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407" w:rsidRDefault="006A631C">
      <w:r>
        <w:rPr>
          <w:noProof/>
        </w:rPr>
        <mc:AlternateContent>
          <mc:Choice Requires="wps">
            <w:drawing>
              <wp:anchor distT="0" distB="0" distL="114300" distR="114300" simplePos="0" relativeHeight="251692032" behindDoc="0" locked="0" layoutInCell="1" allowOverlap="1" wp14:anchorId="7F578138" wp14:editId="5B053136">
                <wp:simplePos x="0" y="0"/>
                <wp:positionH relativeFrom="column">
                  <wp:posOffset>19050</wp:posOffset>
                </wp:positionH>
                <wp:positionV relativeFrom="paragraph">
                  <wp:posOffset>-76200</wp:posOffset>
                </wp:positionV>
                <wp:extent cx="6619875" cy="1047750"/>
                <wp:effectExtent l="0" t="0" r="28575" b="19050"/>
                <wp:wrapNone/>
                <wp:docPr id="2" name="横巻き 2"/>
                <wp:cNvGraphicFramePr/>
                <a:graphic xmlns:a="http://schemas.openxmlformats.org/drawingml/2006/main">
                  <a:graphicData uri="http://schemas.microsoft.com/office/word/2010/wordprocessingShape">
                    <wps:wsp>
                      <wps:cNvSpPr/>
                      <wps:spPr>
                        <a:xfrm>
                          <a:off x="0" y="0"/>
                          <a:ext cx="6619875" cy="1047750"/>
                        </a:xfrm>
                        <a:prstGeom prst="horizontalScroll">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1.5pt;margin-top:-6pt;width:521.2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" fillcolor="#95b3d7 [1940]" strokecolor="#243f60 [1604]" strokeweight="2pt"/>
            </w:pict>
          </mc:Fallback>
        </mc:AlternateContent>
      </w:r>
      <w:r>
        <w:rPr>
          <w:noProof/>
        </w:rPr>
        <mc:AlternateContent>
          <mc:Choice Requires="wps">
            <w:drawing>
              <wp:anchor distT="0" distB="0" distL="114300" distR="114300" simplePos="0" relativeHeight="251693056" behindDoc="0" locked="0" layoutInCell="1" allowOverlap="1" wp14:anchorId="57B1B9F8" wp14:editId="58383509">
                <wp:simplePos x="0" y="0"/>
                <wp:positionH relativeFrom="column">
                  <wp:posOffset>19050</wp:posOffset>
                </wp:positionH>
                <wp:positionV relativeFrom="paragraph">
                  <wp:posOffset>19050</wp:posOffset>
                </wp:positionV>
                <wp:extent cx="6619875" cy="7810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61987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2C92" w:rsidRPr="00CC2D67" w:rsidRDefault="004E2C92" w:rsidP="000765D4">
                            <w:pPr>
                              <w:jc w:val="center"/>
                              <w:rPr>
                                <w:rFonts w:ascii="HG創英角ｺﾞｼｯｸUB" w:eastAsia="HG創英角ｺﾞｼｯｸUB" w:hAnsi="HG創英角ｺﾞｼｯｸUB"/>
                                <w:sz w:val="40"/>
                              </w:rPr>
                            </w:pPr>
                            <w:r w:rsidRPr="00CC2D67">
                              <w:rPr>
                                <w:rFonts w:ascii="HG創英角ｺﾞｼｯｸUB" w:eastAsia="HG創英角ｺﾞｼｯｸUB" w:hAnsi="HG創英角ｺﾞｼｯｸUB" w:hint="eastAsia"/>
                                <w:sz w:val="52"/>
                              </w:rPr>
                              <w:t>部落差別</w:t>
                            </w:r>
                            <w:r w:rsidR="00F33399" w:rsidRPr="00CC2D67">
                              <w:rPr>
                                <w:rFonts w:ascii="HG創英角ｺﾞｼｯｸUB" w:eastAsia="HG創英角ｺﾞｼｯｸUB" w:hAnsi="HG創英角ｺﾞｼｯｸUB" w:hint="eastAsia"/>
                                <w:sz w:val="52"/>
                              </w:rPr>
                              <w:t>の</w:t>
                            </w:r>
                            <w:r w:rsidRPr="00CC2D67">
                              <w:rPr>
                                <w:rFonts w:ascii="HG創英角ｺﾞｼｯｸUB" w:eastAsia="HG創英角ｺﾞｼｯｸUB" w:hAnsi="HG創英角ｺﾞｼｯｸUB" w:hint="eastAsia"/>
                                <w:sz w:val="52"/>
                              </w:rPr>
                              <w:t>解消の推進に関する法律</w:t>
                            </w:r>
                          </w:p>
                          <w:p w:rsidR="004E2C92" w:rsidRPr="00830BA9" w:rsidRDefault="004E2C92" w:rsidP="000765D4">
                            <w:pPr>
                              <w:jc w:val="center"/>
                              <w:rPr>
                                <w:rFonts w:asciiTheme="majorEastAsia" w:eastAsiaTheme="majorEastAsia" w:hAnsiTheme="majorEastAsia"/>
                                <w:b/>
                              </w:rPr>
                            </w:pPr>
                            <w:r w:rsidRPr="00830BA9">
                              <w:rPr>
                                <w:rFonts w:asciiTheme="majorEastAsia" w:eastAsiaTheme="majorEastAsia" w:hAnsiTheme="majorEastAsia" w:hint="eastAsia"/>
                                <w:b/>
                              </w:rPr>
                              <w:t>（平成２８年１２月１６日施行）</w:t>
                            </w:r>
                          </w:p>
                          <w:p w:rsidR="00CC2D67" w:rsidRPr="00C844B0" w:rsidRDefault="00CC2D67" w:rsidP="000765D4">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1.5pt;margin-top:1.5pt;width:521.25pt;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" filled="f" stroked="f" strokeweight=".5pt">
                <v:textbox>
                  <w:txbxContent>
                    <w:p w:rsidR="004E2C92" w:rsidRPr="00CC2D67" w:rsidRDefault="004E2C92" w:rsidP="000765D4">
                      <w:pPr>
                        <w:jc w:val="center"/>
                        <w:rPr>
                          <w:rFonts w:ascii="HG創英角ｺﾞｼｯｸUB" w:eastAsia="HG創英角ｺﾞｼｯｸUB" w:hAnsi="HG創英角ｺﾞｼｯｸUB"/>
                          <w:sz w:val="40"/>
                        </w:rPr>
                      </w:pPr>
                      <w:r w:rsidRPr="00CC2D67">
                        <w:rPr>
                          <w:rFonts w:ascii="HG創英角ｺﾞｼｯｸUB" w:eastAsia="HG創英角ｺﾞｼｯｸUB" w:hAnsi="HG創英角ｺﾞｼｯｸUB" w:hint="eastAsia"/>
                          <w:sz w:val="52"/>
                        </w:rPr>
                        <w:t>部落差別</w:t>
                      </w:r>
                      <w:r w:rsidR="00F33399" w:rsidRPr="00CC2D67">
                        <w:rPr>
                          <w:rFonts w:ascii="HG創英角ｺﾞｼｯｸUB" w:eastAsia="HG創英角ｺﾞｼｯｸUB" w:hAnsi="HG創英角ｺﾞｼｯｸUB" w:hint="eastAsia"/>
                          <w:sz w:val="52"/>
                        </w:rPr>
                        <w:t>の</w:t>
                      </w:r>
                      <w:r w:rsidRPr="00CC2D67">
                        <w:rPr>
                          <w:rFonts w:ascii="HG創英角ｺﾞｼｯｸUB" w:eastAsia="HG創英角ｺﾞｼｯｸUB" w:hAnsi="HG創英角ｺﾞｼｯｸUB" w:hint="eastAsia"/>
                          <w:sz w:val="52"/>
                        </w:rPr>
                        <w:t>解消の推進に関する法律</w:t>
                      </w:r>
                    </w:p>
                    <w:p w:rsidR="004E2C92" w:rsidRPr="00830BA9" w:rsidRDefault="004E2C92" w:rsidP="000765D4">
                      <w:pPr>
                        <w:jc w:val="center"/>
                        <w:rPr>
                          <w:rFonts w:asciiTheme="majorEastAsia" w:eastAsiaTheme="majorEastAsia" w:hAnsiTheme="majorEastAsia"/>
                          <w:b/>
                        </w:rPr>
                      </w:pPr>
                      <w:r w:rsidRPr="00830BA9">
                        <w:rPr>
                          <w:rFonts w:asciiTheme="majorEastAsia" w:eastAsiaTheme="majorEastAsia" w:hAnsiTheme="majorEastAsia" w:hint="eastAsia"/>
                          <w:b/>
                        </w:rPr>
                        <w:t>（平成２８年１２月１６日施行）</w:t>
                      </w:r>
                    </w:p>
                    <w:p w:rsidR="00CC2D67" w:rsidRPr="00C844B0" w:rsidRDefault="00CC2D67" w:rsidP="000765D4">
                      <w:pPr>
                        <w:jc w:val="center"/>
                        <w:rPr>
                          <w:sz w:val="22"/>
                        </w:rPr>
                      </w:pPr>
                    </w:p>
                  </w:txbxContent>
                </v:textbox>
              </v:shape>
            </w:pict>
          </mc:Fallback>
        </mc:AlternateContent>
      </w:r>
    </w:p>
    <w:p w:rsidR="001D0407" w:rsidRDefault="001D0407">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CF47D6">
      <w:pPr>
        <w:rPr>
          <w:rFonts w:asciiTheme="majorEastAsia" w:eastAsiaTheme="majorEastAsia" w:hAnsiTheme="majorEastAsia"/>
          <w:b/>
          <w:noProof/>
          <w:sz w:val="24"/>
        </w:rPr>
      </w:pPr>
      <w:r w:rsidRPr="000765D4">
        <w:rPr>
          <w:rFonts w:asciiTheme="majorEastAsia" w:eastAsiaTheme="majorEastAsia" w:hAnsiTheme="majorEastAsia"/>
          <w:b/>
          <w:noProof/>
          <w:sz w:val="24"/>
        </w:rPr>
        <mc:AlternateContent>
          <mc:Choice Requires="wps">
            <w:drawing>
              <wp:anchor distT="0" distB="0" distL="114300" distR="114300" simplePos="0" relativeHeight="251658240" behindDoc="0" locked="0" layoutInCell="1" allowOverlap="1" wp14:anchorId="2326E246" wp14:editId="25C3613C">
                <wp:simplePos x="0" y="0"/>
                <wp:positionH relativeFrom="column">
                  <wp:posOffset>219075</wp:posOffset>
                </wp:positionH>
                <wp:positionV relativeFrom="paragraph">
                  <wp:posOffset>66675</wp:posOffset>
                </wp:positionV>
                <wp:extent cx="6600825" cy="1495425"/>
                <wp:effectExtent l="0" t="0" r="9525" b="9525"/>
                <wp:wrapNone/>
                <wp:docPr id="5" name="テキスト ボックス 5"/>
                <wp:cNvGraphicFramePr/>
                <a:graphic xmlns:a="http://schemas.openxmlformats.org/drawingml/2006/main">
                  <a:graphicData uri="http://schemas.microsoft.com/office/word/2010/wordprocessingShape">
                    <wps:wsp>
                      <wps:cNvSpPr txBox="1"/>
                      <wps:spPr>
                        <a:xfrm>
                          <a:off x="0" y="0"/>
                          <a:ext cx="6600825" cy="149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D4781" w:rsidRPr="00CC2D67" w:rsidRDefault="008D4781" w:rsidP="00CC2D67">
                            <w:pPr>
                              <w:spacing w:line="400" w:lineRule="exact"/>
                              <w:rPr>
                                <w:rFonts w:ascii="HG丸ｺﾞｼｯｸM-PRO" w:eastAsia="HG丸ｺﾞｼｯｸM-PRO" w:hAnsi="HG丸ｺﾞｼｯｸM-PRO"/>
                                <w:b/>
                                <w:sz w:val="24"/>
                                <w:szCs w:val="24"/>
                              </w:rPr>
                            </w:pPr>
                            <w:r w:rsidRPr="00CC2D67">
                              <w:rPr>
                                <w:rFonts w:ascii="HG丸ｺﾞｼｯｸM-PRO" w:eastAsia="HG丸ｺﾞｼｯｸM-PRO" w:hAnsi="HG丸ｺﾞｼｯｸM-PRO" w:hint="eastAsia"/>
                                <w:b/>
                                <w:sz w:val="24"/>
                                <w:szCs w:val="24"/>
                              </w:rPr>
                              <w:t>ポイント</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○法律名に初めて「部落差別」という表現を用いてある</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○現在も部落差別は存在すると国が認めた</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○部落差別は違法であると示した</w:t>
                            </w:r>
                          </w:p>
                          <w:p w:rsidR="001C6D9C" w:rsidRPr="00830BA9" w:rsidRDefault="00CF47D6"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○部落差別解消推進</w:t>
                            </w:r>
                            <w:r w:rsidR="00CF23E8">
                              <w:rPr>
                                <w:rFonts w:asciiTheme="majorEastAsia" w:eastAsiaTheme="majorEastAsia" w:hAnsiTheme="majorEastAsia" w:hint="eastAsia"/>
                                <w:b/>
                                <w:sz w:val="28"/>
                              </w:rPr>
                              <w:t>のための国・地方公共団体の責務が明記された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7" type="#_x0000_t202" style="position:absolute;left:0;text-align:left;margin-left:17.25pt;margin-top:5.25pt;width:519.75pt;height:1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" fillcolor="white [3201]" stroked="f" strokeweight=".5pt">
                <v:textbox>
                  <w:txbxContent>
                    <w:p w:rsidR="008D4781" w:rsidRPr="00CC2D67" w:rsidRDefault="008D4781" w:rsidP="00CC2D67">
                      <w:pPr>
                        <w:spacing w:line="400" w:lineRule="exact"/>
                        <w:rPr>
                          <w:rFonts w:ascii="HG丸ｺﾞｼｯｸM-PRO" w:eastAsia="HG丸ｺﾞｼｯｸM-PRO" w:hAnsi="HG丸ｺﾞｼｯｸM-PRO"/>
                          <w:b/>
                          <w:sz w:val="24"/>
                          <w:szCs w:val="24"/>
                        </w:rPr>
                      </w:pPr>
                      <w:r w:rsidRPr="00CC2D67">
                        <w:rPr>
                          <w:rFonts w:ascii="HG丸ｺﾞｼｯｸM-PRO" w:eastAsia="HG丸ｺﾞｼｯｸM-PRO" w:hAnsi="HG丸ｺﾞｼｯｸM-PRO" w:hint="eastAsia"/>
                          <w:b/>
                          <w:sz w:val="24"/>
                          <w:szCs w:val="24"/>
                        </w:rPr>
                        <w:t>ポイント</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○法律名に初めて「部落差別」という表現を用いてある</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○現在も部落差別は存在すると国が認めた</w:t>
                      </w:r>
                    </w:p>
                    <w:p w:rsidR="001C6D9C" w:rsidRPr="00830BA9" w:rsidRDefault="00CF23E8"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○部落差別は違法であると示した</w:t>
                      </w:r>
                    </w:p>
                    <w:p w:rsidR="001C6D9C" w:rsidRPr="00830BA9" w:rsidRDefault="00CF47D6" w:rsidP="00CC2D67">
                      <w:pPr>
                        <w:spacing w:line="400" w:lineRule="exact"/>
                        <w:rPr>
                          <w:rFonts w:asciiTheme="majorEastAsia" w:eastAsiaTheme="majorEastAsia" w:hAnsiTheme="majorEastAsia"/>
                          <w:b/>
                          <w:sz w:val="28"/>
                        </w:rPr>
                      </w:pPr>
                      <w:r>
                        <w:rPr>
                          <w:rFonts w:asciiTheme="majorEastAsia" w:eastAsiaTheme="majorEastAsia" w:hAnsiTheme="majorEastAsia" w:hint="eastAsia"/>
                          <w:b/>
                          <w:sz w:val="28"/>
                        </w:rPr>
                        <w:t>○部落差別解消推進</w:t>
                      </w:r>
                      <w:r w:rsidR="00CF23E8">
                        <w:rPr>
                          <w:rFonts w:asciiTheme="majorEastAsia" w:eastAsiaTheme="majorEastAsia" w:hAnsiTheme="majorEastAsia" w:hint="eastAsia"/>
                          <w:b/>
                          <w:sz w:val="28"/>
                        </w:rPr>
                        <w:t>のための国・地方公共団体の責務が明記された</w:t>
                      </w:r>
                    </w:p>
                  </w:txbxContent>
                </v:textbox>
              </v:shape>
            </w:pict>
          </mc:Fallback>
        </mc:AlternateContent>
      </w:r>
      <w:r>
        <w:rPr>
          <w:rFonts w:asciiTheme="majorEastAsia" w:eastAsiaTheme="majorEastAsia" w:hAnsiTheme="majorEastAsia"/>
          <w:b/>
          <w:noProof/>
          <w:sz w:val="24"/>
        </w:rPr>
        <mc:AlternateContent>
          <mc:Choice Requires="wps">
            <w:drawing>
              <wp:anchor distT="0" distB="0" distL="114300" distR="114300" simplePos="0" relativeHeight="251662336" behindDoc="0" locked="0" layoutInCell="1" allowOverlap="1" wp14:anchorId="29835750" wp14:editId="2EB954FB">
                <wp:simplePos x="0" y="0"/>
                <wp:positionH relativeFrom="column">
                  <wp:posOffset>95250</wp:posOffset>
                </wp:positionH>
                <wp:positionV relativeFrom="paragraph">
                  <wp:posOffset>47625</wp:posOffset>
                </wp:positionV>
                <wp:extent cx="6467475" cy="143827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6467475" cy="14382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7.5pt;margin-top:3.75pt;width:509.25pt;height:1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" filled="f" strokecolor="#243f60 [1604]" strokeweight="2pt"/>
            </w:pict>
          </mc:Fallback>
        </mc:AlternateContent>
      </w: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CF47D6">
      <w:pPr>
        <w:rPr>
          <w:rFonts w:asciiTheme="majorEastAsia" w:eastAsiaTheme="majorEastAsia" w:hAnsiTheme="majorEastAsia"/>
          <w:b/>
          <w:noProof/>
          <w:sz w:val="24"/>
        </w:rPr>
      </w:pPr>
      <w:r>
        <w:rPr>
          <w:rFonts w:asciiTheme="majorEastAsia" w:eastAsiaTheme="majorEastAsia" w:hAnsiTheme="majorEastAsia"/>
          <w:b/>
          <w:noProof/>
          <w:sz w:val="24"/>
        </w:rPr>
        <mc:AlternateContent>
          <mc:Choice Requires="wps">
            <w:drawing>
              <wp:anchor distT="0" distB="0" distL="114300" distR="114300" simplePos="0" relativeHeight="251659264" behindDoc="0" locked="0" layoutInCell="1" allowOverlap="1" wp14:anchorId="5A30B934" wp14:editId="1A3DE738">
                <wp:simplePos x="0" y="0"/>
                <wp:positionH relativeFrom="column">
                  <wp:posOffset>95250</wp:posOffset>
                </wp:positionH>
                <wp:positionV relativeFrom="paragraph">
                  <wp:posOffset>38100</wp:posOffset>
                </wp:positionV>
                <wp:extent cx="6467475" cy="70008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467475" cy="700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（目的）</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第１条 この法律は、現在もなお部落差別が存在するとともに、情報化の進展に伴って部落差別に関する状況の変化が生じていることを踏まえ、全ての国民に基本的人権の享有を保障する日本国憲法の理念にのっとり、部落差別は許されないものであるとの認識の下にこれを解消することが重要な課題であることに鑑み、部落差別の解消に関し、基本理念を定め、並びに国及び地方公共団体の責務を明らかにするとともに、相談体制の充実等について定めることにより、部落差別の解消を推進し、もって部落差別のない社会を実現することを目的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（基本理念）</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第２条 部落差別の解消に関する施策は、全ての国民が等しく基本的人権を享有するかけがえのない個人として尊重されるものであるとの理念にのっとり、部落差別を解消する必要性に対する国民一人一人の理解を深めるよう努めることにより、部落差別のない社会を実現することを旨として、行われなければならない。</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（国及び地方公共団体の責務）</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第３条 国は、前条の基本理念にのっとり、部落差別の解消に関する施策を講ずるとともに、地方公共団体が講ずる部落差別の解消に関する施策を推進するために必要な情報の提供、指導及び助言を行う責務を有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前条の基本理念にのっとり、部落差別の解消に関し、国との適切な役割分担を踏まえて、国及び他の地方公共団体との連携を図りつつ、その地域の実情に応じた施策を講ずる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（相談体制の充実）</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第４条 国は、部落差別に関する相談に的確に応ずるための体制の充実を図るものとする。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地方公共団体は、国との適切な役割分担を踏まえて、その地域の実情に応じ、部落差別に関する相談に的確に応ずるための体制の充実を図るよう努めるものとする。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（教育及び啓発）</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第５条 国は、部落差別を解消するため、必要な教育及び啓発を行うものとする。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地方公共団体は、国との適切な役割分担を踏まえて、その地域の実情に応じ、部落差別を解消するため、必要な教育及び啓発を行うよう努めるものとする。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（部落差別の実態に係る調査）</w:t>
                            </w:r>
                          </w:p>
                          <w:p w:rsidR="004E2C92" w:rsidRPr="000765D4" w:rsidRDefault="004E2C92" w:rsidP="00CF47D6">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第６条 国は、部落差別の解消に関する施策の実施に資するため、地方公共団体の協力を得て、部落差別の実態に係る調査を行うものとする。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8" type="#_x0000_t202" style="position:absolute;left:0;text-align:left;margin-left:7.5pt;margin-top:3pt;width:509.25pt;height:5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" fillcolor="white [3201]" strokeweight=".5pt">
                <v:textbox>
                  <w:txbxContent>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（目的）</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第１条 この法律は、現在もなお部落差別が存在するとともに、情報化の進展に伴って部落差別に関する状況の変化が生じていることを踏まえ、全ての国民に基本的人権の享有を保障する日本国憲法の理念にのっとり、部落差別は許されないものであるとの認識の下にこれを解消することが重要な課題であることに鑑み、部落差別の解消に関し、基本理念を定め、並びに国及び地方公共団体の責務を明らかにするとともに、相談体制の充実等について定めることにより、部落差別の解消を推進し、もって部落差別のない社会を実現することを目的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（基本理念）</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第２条 部落差別の解消に関する施策は、全ての国民が等しく基本的人権を享有するかけがえのない個人として尊重されるものであるとの理念にのっとり、部落差別を解消する必要性に対する国民一人一人の理解を深めるよう努めることにより、部落差別のない社会を実現することを旨として、行われなければならない。</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（国及び地方公共団体の責務）</w:t>
                      </w:r>
                    </w:p>
                    <w:p w:rsidR="004E2C92" w:rsidRPr="000765D4" w:rsidRDefault="004E2C92" w:rsidP="002E03E2">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第３条 国は、前条の基本理念にのっとり、部落差別の解消に関する施策を講ずるとともに、地方公共団体が講ずる部落差別の解消に関する施策を推進するために必要な情報の提供、指導及び助言を行う責務を有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前条の基本理念にのっとり、部落差別の解消に関し、国との適切な役割分担を踏まえて、国及び他の地方公共団体との連携を図りつつ、その地域の実情に応じた施策を講ずる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（相談体制の充実）</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第４条 国は、部落差別に関する相談に的確に応ずるための体制の充実を図るものとする。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地方公共団体は、国との適切な役割分担を踏まえて、その地域の実情に応じ、部落差別に関する相談に的確に応ずるための体制の充実を図るよう努めるものとする。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（教育及び啓発）</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第５条 国は、部落差別を解消するため、必要な教育及び啓発を行うものとする。</w:t>
                      </w:r>
                    </w:p>
                    <w:p w:rsidR="004E2C92" w:rsidRPr="000765D4" w:rsidRDefault="004E2C92" w:rsidP="008A3B9A">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２</w:t>
                      </w:r>
                      <w:r>
                        <w:rPr>
                          <w:rFonts w:asciiTheme="majorEastAsia" w:eastAsiaTheme="majorEastAsia" w:hAnsiTheme="majorEastAsia" w:hint="eastAsia"/>
                        </w:rPr>
                        <w:t xml:space="preserve">　</w:t>
                      </w:r>
                      <w:r w:rsidRPr="000765D4">
                        <w:rPr>
                          <w:rFonts w:asciiTheme="majorEastAsia" w:eastAsiaTheme="majorEastAsia" w:hAnsiTheme="majorEastAsia" w:hint="eastAsia"/>
                        </w:rPr>
                        <w:t>地方公共団体は、国との適切な役割分担を踏まえて、その地域の実情に応じ、部落差別を解消するため、必要な教育及び啓発を行うよう努めるものとする。</w:t>
                      </w:r>
                    </w:p>
                    <w:p w:rsidR="004E2C92" w:rsidRPr="000765D4" w:rsidRDefault="004E2C92" w:rsidP="000765D4">
                      <w:pPr>
                        <w:rPr>
                          <w:rFonts w:asciiTheme="majorEastAsia" w:eastAsiaTheme="majorEastAsia" w:hAnsiTheme="majorEastAsia"/>
                        </w:rPr>
                      </w:pPr>
                      <w:r w:rsidRPr="000765D4">
                        <w:rPr>
                          <w:rFonts w:asciiTheme="majorEastAsia" w:eastAsiaTheme="majorEastAsia" w:hAnsiTheme="majorEastAsia" w:hint="eastAsia"/>
                        </w:rPr>
                        <w:t xml:space="preserve"> （部落差別の実態に係る調査）</w:t>
                      </w:r>
                    </w:p>
                    <w:p w:rsidR="004E2C92" w:rsidRPr="000765D4" w:rsidRDefault="004E2C92" w:rsidP="00CF47D6">
                      <w:pPr>
                        <w:ind w:left="210" w:hangingChars="100" w:hanging="210"/>
                        <w:rPr>
                          <w:rFonts w:asciiTheme="majorEastAsia" w:eastAsiaTheme="majorEastAsia" w:hAnsiTheme="majorEastAsia"/>
                        </w:rPr>
                      </w:pPr>
                      <w:r w:rsidRPr="000765D4">
                        <w:rPr>
                          <w:rFonts w:asciiTheme="majorEastAsia" w:eastAsiaTheme="majorEastAsia" w:hAnsiTheme="majorEastAsia" w:hint="eastAsia"/>
                        </w:rPr>
                        <w:t>第６条 国は、部落差別の解消に関する施策の実施に資するため、地方公共団体の協力を得て、部落差別の実態に係る調査を行うものとする。</w:t>
                      </w:r>
                    </w:p>
                  </w:txbxContent>
                </v:textbox>
              </v:shape>
            </w:pict>
          </mc:Fallback>
        </mc:AlternateContent>
      </w: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1B5814" w:rsidRDefault="001B5814">
      <w:pPr>
        <w:rPr>
          <w:rFonts w:asciiTheme="majorEastAsia" w:eastAsiaTheme="majorEastAsia" w:hAnsiTheme="majorEastAsia"/>
          <w:b/>
          <w:noProof/>
          <w:sz w:val="24"/>
        </w:rPr>
      </w:pPr>
    </w:p>
    <w:p w:rsidR="00504943" w:rsidRDefault="004400A9">
      <w:pPr>
        <w:rPr>
          <w:rFonts w:asciiTheme="majorEastAsia" w:eastAsiaTheme="majorEastAsia" w:hAnsiTheme="majorEastAsia"/>
          <w:b/>
          <w:sz w:val="24"/>
        </w:rPr>
      </w:pPr>
      <w:r w:rsidRPr="00465205">
        <w:rPr>
          <w:rFonts w:asciiTheme="majorEastAsia" w:eastAsiaTheme="majorEastAsia" w:hAnsiTheme="majorEastAsia"/>
          <w:b/>
          <w:noProof/>
          <w:color w:val="000000" w:themeColor="text1"/>
          <w:sz w:val="24"/>
        </w:rPr>
        <mc:AlternateContent>
          <mc:Choice Requires="wps">
            <w:drawing>
              <wp:anchor distT="0" distB="0" distL="114300" distR="114300" simplePos="0" relativeHeight="251688960" behindDoc="0" locked="0" layoutInCell="1" allowOverlap="1" wp14:anchorId="12460536" wp14:editId="2342A829">
                <wp:simplePos x="0" y="0"/>
                <wp:positionH relativeFrom="column">
                  <wp:posOffset>-9525</wp:posOffset>
                </wp:positionH>
                <wp:positionV relativeFrom="paragraph">
                  <wp:posOffset>8086725</wp:posOffset>
                </wp:positionV>
                <wp:extent cx="6648450" cy="1104900"/>
                <wp:effectExtent l="0" t="0" r="19050" b="19050"/>
                <wp:wrapNone/>
                <wp:docPr id="34" name="角丸四角形 34"/>
                <wp:cNvGraphicFramePr/>
                <a:graphic xmlns:a="http://schemas.openxmlformats.org/drawingml/2006/main">
                  <a:graphicData uri="http://schemas.microsoft.com/office/word/2010/wordprocessingShape">
                    <wps:wsp>
                      <wps:cNvSpPr/>
                      <wps:spPr>
                        <a:xfrm>
                          <a:off x="0" y="0"/>
                          <a:ext cx="6648450" cy="11049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E2C92" w:rsidRPr="009633E6" w:rsidRDefault="004E2C92" w:rsidP="004400A9">
                            <w:pPr>
                              <w:spacing w:line="480" w:lineRule="exact"/>
                              <w:ind w:firstLineChars="300" w:firstLine="964"/>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部落差別について、正しく理解し、</w:t>
                            </w:r>
                          </w:p>
                          <w:p w:rsidR="004E2C92" w:rsidRPr="009633E6" w:rsidRDefault="004E2C92" w:rsidP="004400A9">
                            <w:pPr>
                              <w:spacing w:line="480" w:lineRule="exact"/>
                              <w:ind w:firstLineChars="800" w:firstLine="2570"/>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迷信や世間体等に左右されない</w:t>
                            </w:r>
                          </w:p>
                          <w:p w:rsidR="004E2C92" w:rsidRPr="009633E6" w:rsidRDefault="004E2C92" w:rsidP="004400A9">
                            <w:pPr>
                              <w:spacing w:line="480" w:lineRule="exact"/>
                              <w:ind w:firstLineChars="1400" w:firstLine="4498"/>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人権感覚を身につけましょう。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4" o:spid="_x0000_s1029" style="position:absolute;left:0;text-align:left;margin-left:-.75pt;margin-top:636.75pt;width:523.5pt;height:87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" filled="f" strokecolor="#243f60 [1604]" strokeweight="2pt">
                <v:textbox>
                  <w:txbxContent>
                    <w:p w:rsidR="004E2C92" w:rsidRPr="009633E6" w:rsidRDefault="004E2C92" w:rsidP="004400A9">
                      <w:pPr>
                        <w:spacing w:line="480" w:lineRule="exact"/>
                        <w:ind w:firstLineChars="300" w:firstLine="964"/>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部落差別について、正しく理解し、</w:t>
                      </w:r>
                    </w:p>
                    <w:p w:rsidR="004E2C92" w:rsidRPr="009633E6" w:rsidRDefault="004E2C92" w:rsidP="004400A9">
                      <w:pPr>
                        <w:spacing w:line="480" w:lineRule="exact"/>
                        <w:ind w:firstLineChars="800" w:firstLine="2570"/>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迷信や世間体等に左右されない</w:t>
                      </w:r>
                    </w:p>
                    <w:p w:rsidR="004E2C92" w:rsidRPr="009633E6" w:rsidRDefault="004E2C92" w:rsidP="004400A9">
                      <w:pPr>
                        <w:spacing w:line="480" w:lineRule="exact"/>
                        <w:ind w:firstLineChars="1400" w:firstLine="4498"/>
                        <w:jc w:val="left"/>
                        <w:rPr>
                          <w:rFonts w:ascii="HG創英角ｺﾞｼｯｸUB" w:eastAsia="HG創英角ｺﾞｼｯｸUB" w:hAnsi="HG創英角ｺﾞｼｯｸUB"/>
                          <w:b/>
                          <w:color w:val="000000" w:themeColor="text1"/>
                          <w:sz w:val="32"/>
                        </w:rPr>
                      </w:pPr>
                      <w:r w:rsidRPr="009633E6">
                        <w:rPr>
                          <w:rFonts w:ascii="HG創英角ｺﾞｼｯｸUB" w:eastAsia="HG創英角ｺﾞｼｯｸUB" w:hAnsi="HG創英角ｺﾞｼｯｸUB" w:hint="eastAsia"/>
                          <w:b/>
                          <w:color w:val="000000" w:themeColor="text1"/>
                          <w:sz w:val="32"/>
                        </w:rPr>
                        <w:t>人権感覚を身につけましょう。</w:t>
                      </w:r>
                    </w:p>
                  </w:txbxContent>
                </v:textbox>
              </v:roundrect>
            </w:pict>
          </mc:Fallback>
        </mc:AlternateContent>
      </w:r>
      <w:r>
        <w:rPr>
          <w:rFonts w:asciiTheme="majorEastAsia" w:eastAsiaTheme="majorEastAsia" w:hAnsiTheme="majorEastAsia"/>
          <w:b/>
          <w:noProof/>
          <w:sz w:val="24"/>
        </w:rPr>
        <mc:AlternateContent>
          <mc:Choice Requires="wps">
            <w:drawing>
              <wp:anchor distT="0" distB="0" distL="114300" distR="114300" simplePos="0" relativeHeight="251687936" behindDoc="0" locked="0" layoutInCell="1" allowOverlap="1" wp14:anchorId="4F39E192" wp14:editId="7A8F6C1C">
                <wp:simplePos x="0" y="0"/>
                <wp:positionH relativeFrom="column">
                  <wp:posOffset>-9525</wp:posOffset>
                </wp:positionH>
                <wp:positionV relativeFrom="paragraph">
                  <wp:posOffset>7172326</wp:posOffset>
                </wp:positionV>
                <wp:extent cx="6648450" cy="76200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664845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2C92"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正しく理解していないと、誤った情報や不確かな情報によって</w:t>
                            </w:r>
                          </w:p>
                          <w:p w:rsidR="004E2C92" w:rsidRPr="00465205"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予断・偏見を持ってしまうことにつながります。</w:t>
                            </w:r>
                          </w:p>
                          <w:p w:rsidR="004E2C92" w:rsidRPr="00465205"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「寝た子を起こすな」では、差別を次の世代に残すことになります。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3" o:spid="_x0000_s1032" type="#_x0000_t202" style="position:absolute;left:0;text-align:left;margin-left:-.75pt;margin-top:564.75pt;width:523.5pt;height:60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" filled="f" stroked="f" strokeweight=".5pt">
                <v:textbox>
                  <w:txbxContent>
                    <w:p w:rsidR="004E2C92"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正しく理解していないと、誤った情報や不確かな情報によって</w:t>
                      </w:r>
                    </w:p>
                    <w:p w:rsidR="004E2C92" w:rsidRPr="00465205"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予断・偏見を持ってしまうことにつながります。</w:t>
                      </w:r>
                    </w:p>
                    <w:p w:rsidR="004E2C92" w:rsidRPr="00465205" w:rsidRDefault="004E2C92" w:rsidP="00465205">
                      <w:pPr>
                        <w:jc w:val="center"/>
                        <w:rPr>
                          <w:rFonts w:asciiTheme="majorEastAsia" w:eastAsiaTheme="majorEastAsia" w:hAnsiTheme="majorEastAsia"/>
                        </w:rPr>
                      </w:pPr>
                      <w:r w:rsidRPr="00465205">
                        <w:rPr>
                          <w:rFonts w:asciiTheme="majorEastAsia" w:eastAsiaTheme="majorEastAsia" w:hAnsiTheme="majorEastAsia" w:hint="eastAsia"/>
                        </w:rPr>
                        <w:t>「寝た子を起こすな」では、差別を次の世代に残すことになります。</w:t>
                      </w:r>
                    </w:p>
                  </w:txbxContent>
                </v:textbox>
              </v:shape>
            </w:pict>
          </mc:Fallback>
        </mc:AlternateContent>
      </w:r>
      <w:r>
        <w:rPr>
          <w:rFonts w:asciiTheme="majorEastAsia" w:eastAsiaTheme="majorEastAsia" w:hAnsiTheme="majorEastAsia"/>
          <w:b/>
          <w:noProof/>
          <w:sz w:val="24"/>
        </w:rPr>
        <mc:AlternateContent>
          <mc:Choice Requires="wps">
            <w:drawing>
              <wp:anchor distT="0" distB="0" distL="114300" distR="114300" simplePos="0" relativeHeight="251686912" behindDoc="0" locked="0" layoutInCell="1" allowOverlap="1" wp14:anchorId="6B3378B6" wp14:editId="30AAD8C7">
                <wp:simplePos x="0" y="0"/>
                <wp:positionH relativeFrom="column">
                  <wp:posOffset>2152650</wp:posOffset>
                </wp:positionH>
                <wp:positionV relativeFrom="paragraph">
                  <wp:posOffset>6762750</wp:posOffset>
                </wp:positionV>
                <wp:extent cx="2324100" cy="323850"/>
                <wp:effectExtent l="0" t="0" r="0" b="0"/>
                <wp:wrapNone/>
                <wp:docPr id="32" name="フローチャート : 端子 32"/>
                <wp:cNvGraphicFramePr/>
                <a:graphic xmlns:a="http://schemas.openxmlformats.org/drawingml/2006/main">
                  <a:graphicData uri="http://schemas.microsoft.com/office/word/2010/wordprocessingShape">
                    <wps:wsp>
                      <wps:cNvSpPr/>
                      <wps:spPr>
                        <a:xfrm>
                          <a:off x="0" y="0"/>
                          <a:ext cx="2324100" cy="323850"/>
                        </a:xfrm>
                        <a:prstGeom prst="flowChartTerminator">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フローチャート : 端子 32" o:spid="_x0000_s1026" type="#_x0000_t116" style="position:absolute;left:0;text-align:left;margin-left:169.5pt;margin-top:532.5pt;width:183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" fillcolor="#4f81bd [3204]" stroked="f" strokeweight="2pt"/>
            </w:pict>
          </mc:Fallback>
        </mc:AlternateContent>
      </w:r>
      <w:r>
        <w:rPr>
          <w:rFonts w:asciiTheme="majorEastAsia" w:eastAsiaTheme="majorEastAsia" w:hAnsiTheme="majorEastAsia"/>
          <w:b/>
          <w:noProof/>
          <w:sz w:val="24"/>
        </w:rPr>
        <mc:AlternateContent>
          <mc:Choice Requires="wps">
            <w:drawing>
              <wp:anchor distT="0" distB="0" distL="114300" distR="114300" simplePos="0" relativeHeight="251668480" behindDoc="0" locked="0" layoutInCell="1" allowOverlap="1" wp14:anchorId="254B0B1C" wp14:editId="4AF5E938">
                <wp:simplePos x="0" y="0"/>
                <wp:positionH relativeFrom="column">
                  <wp:posOffset>2171700</wp:posOffset>
                </wp:positionH>
                <wp:positionV relativeFrom="paragraph">
                  <wp:posOffset>2228850</wp:posOffset>
                </wp:positionV>
                <wp:extent cx="2314575" cy="333375"/>
                <wp:effectExtent l="0" t="0" r="9525" b="9525"/>
                <wp:wrapNone/>
                <wp:docPr id="13" name="フローチャート : 端子 13"/>
                <wp:cNvGraphicFramePr/>
                <a:graphic xmlns:a="http://schemas.openxmlformats.org/drawingml/2006/main">
                  <a:graphicData uri="http://schemas.microsoft.com/office/word/2010/wordprocessingShape">
                    <wps:wsp>
                      <wps:cNvSpPr/>
                      <wps:spPr>
                        <a:xfrm>
                          <a:off x="0" y="0"/>
                          <a:ext cx="2314575" cy="333375"/>
                        </a:xfrm>
                        <a:prstGeom prst="flowChartTerminator">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E2C92" w:rsidRPr="000568BB" w:rsidRDefault="004E2C92" w:rsidP="000568BB">
                            <w:pPr>
                              <w:jc w:val="center"/>
                              <w:rPr>
                                <w:rFonts w:ascii="HGP創英角ﾎﾟｯﾌﾟ体" w:eastAsia="HGP創英角ﾎﾟｯﾌﾟ体" w:hAnsi="HGP創英角ﾎﾟｯﾌﾟ体"/>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フローチャート : 端子 13" o:spid="_x0000_s1031" type="#_x0000_t116" style="position:absolute;left:0;text-align:left;margin-left:171pt;margin-top:175.5pt;width:182.2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" fillcolor="#4f81bd [3204]" stroked="f" strokeweight="2pt">
                <v:textbox>
                  <w:txbxContent>
                    <w:p w:rsidR="004E2C92" w:rsidRPr="000568BB" w:rsidRDefault="004E2C92" w:rsidP="000568BB">
                      <w:pPr>
                        <w:jc w:val="center"/>
                        <w:rPr>
                          <w:rFonts w:ascii="HGP創英角ﾎﾟｯﾌﾟ体" w:eastAsia="HGP創英角ﾎﾟｯﾌﾟ体" w:hAnsi="HGP創英角ﾎﾟｯﾌﾟ体"/>
                          <w:color w:val="000000" w:themeColor="text1"/>
                          <w:sz w:val="24"/>
                        </w:rPr>
                      </w:pPr>
                    </w:p>
                  </w:txbxContent>
                </v:textbox>
              </v:shape>
            </w:pict>
          </mc:Fallback>
        </mc:AlternateContent>
      </w:r>
    </w:p>
    <w:p w:rsidR="00504943" w:rsidRPr="00504943" w:rsidRDefault="00504943" w:rsidP="00504943">
      <w:pPr>
        <w:rPr>
          <w:rFonts w:asciiTheme="majorEastAsia" w:eastAsiaTheme="majorEastAsia" w:hAnsiTheme="majorEastAsia"/>
          <w:sz w:val="24"/>
        </w:rPr>
      </w:pPr>
    </w:p>
    <w:p w:rsidR="00504943" w:rsidRDefault="00504943" w:rsidP="00504943">
      <w:pPr>
        <w:rPr>
          <w:rFonts w:asciiTheme="majorEastAsia" w:eastAsiaTheme="majorEastAsia" w:hAnsiTheme="majorEastAsia"/>
          <w:sz w:val="24"/>
        </w:rPr>
      </w:pPr>
    </w:p>
    <w:p w:rsidR="008D4781" w:rsidRDefault="008D4781" w:rsidP="00504943">
      <w:pPr>
        <w:rPr>
          <w:rFonts w:asciiTheme="majorEastAsia" w:eastAsiaTheme="majorEastAsia" w:hAnsiTheme="majorEastAsia"/>
          <w:sz w:val="24"/>
        </w:rPr>
      </w:pPr>
    </w:p>
    <w:p w:rsidR="008D4781" w:rsidRDefault="008D4781" w:rsidP="00504943">
      <w:pPr>
        <w:rPr>
          <w:rFonts w:asciiTheme="majorEastAsia" w:eastAsiaTheme="majorEastAsia" w:hAnsiTheme="majorEastAsia"/>
          <w:sz w:val="24"/>
        </w:rPr>
      </w:pPr>
    </w:p>
    <w:p w:rsidR="008D4781" w:rsidRDefault="008D4781" w:rsidP="00504943">
      <w:pPr>
        <w:rPr>
          <w:rFonts w:asciiTheme="majorEastAsia" w:eastAsiaTheme="majorEastAsia" w:hAnsiTheme="majorEastAsia"/>
          <w:sz w:val="24"/>
        </w:rPr>
      </w:pPr>
    </w:p>
    <w:p w:rsidR="001B5814" w:rsidRPr="00504943" w:rsidRDefault="00BB5B6B" w:rsidP="00504943">
      <w:pPr>
        <w:rPr>
          <w:rFonts w:asciiTheme="majorEastAsia" w:eastAsiaTheme="majorEastAsia" w:hAnsiTheme="majorEastAsia"/>
          <w:sz w:val="24"/>
        </w:rPr>
      </w:pPr>
      <w:bookmarkStart w:id="0" w:name="_GoBack"/>
      <w:bookmarkEnd w:id="0"/>
      <w:r>
        <w:rPr>
          <w:rFonts w:asciiTheme="majorEastAsia" w:eastAsiaTheme="majorEastAsia" w:hAnsiTheme="majorEastAsia"/>
          <w:noProof/>
          <w:sz w:val="24"/>
        </w:rPr>
        <mc:AlternateContent>
          <mc:Choice Requires="wps">
            <w:drawing>
              <wp:anchor distT="0" distB="0" distL="114300" distR="114300" simplePos="0" relativeHeight="251691008" behindDoc="0" locked="0" layoutInCell="1" allowOverlap="1" wp14:anchorId="5F9934E6" wp14:editId="138F5158">
                <wp:simplePos x="0" y="0"/>
                <wp:positionH relativeFrom="column">
                  <wp:posOffset>2152650</wp:posOffset>
                </wp:positionH>
                <wp:positionV relativeFrom="paragraph">
                  <wp:posOffset>4476750</wp:posOffset>
                </wp:positionV>
                <wp:extent cx="2324100" cy="3238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23241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2C92" w:rsidRPr="00BB5B6B" w:rsidRDefault="004E2C92" w:rsidP="00BB5B6B">
                            <w:pPr>
                              <w:jc w:val="center"/>
                              <w:rPr>
                                <w:rFonts w:ascii="HGP創英角ﾎﾟｯﾌﾟ体" w:eastAsia="HGP創英角ﾎﾟｯﾌﾟ体" w:hAnsi="HGP創英角ﾎﾟｯﾌﾟ体"/>
                                <w:color w:val="FFFFFF" w:themeColor="background1"/>
                                <w:sz w:val="24"/>
                              </w:rPr>
                            </w:pPr>
                            <w:r w:rsidRPr="00BB5B6B">
                              <w:rPr>
                                <w:rFonts w:ascii="HGP創英角ﾎﾟｯﾌﾟ体" w:eastAsia="HGP創英角ﾎﾟｯﾌﾟ体" w:hAnsi="HGP創英角ﾎﾟｯﾌﾟ体" w:hint="eastAsia"/>
                                <w:color w:val="FFFFFF" w:themeColor="background1"/>
                                <w:sz w:val="24"/>
                              </w:rPr>
                              <w:t>わたしたちにできることは？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 o:spid="_x0000_s1032" type="#_x0000_t202" style="position:absolute;left:0;text-align:left;margin-left:169.5pt;margin-top:352.5pt;width:183pt;height:25.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" filled="f" stroked="f" strokeweight=".5pt">
                <v:textbox>
                  <w:txbxContent>
                    <w:p w:rsidR="004E2C92" w:rsidRPr="00BB5B6B" w:rsidRDefault="004E2C92" w:rsidP="00BB5B6B">
                      <w:pPr>
                        <w:jc w:val="center"/>
                        <w:rPr>
                          <w:rFonts w:ascii="HGP創英角ﾎﾟｯﾌﾟ体" w:eastAsia="HGP創英角ﾎﾟｯﾌﾟ体" w:hAnsi="HGP創英角ﾎﾟｯﾌﾟ体"/>
                          <w:color w:val="FFFFFF" w:themeColor="background1"/>
                          <w:sz w:val="24"/>
                        </w:rPr>
                      </w:pPr>
                      <w:r w:rsidRPr="00BB5B6B">
                        <w:rPr>
                          <w:rFonts w:ascii="HGP創英角ﾎﾟｯﾌﾟ体" w:eastAsia="HGP創英角ﾎﾟｯﾌﾟ体" w:hAnsi="HGP創英角ﾎﾟｯﾌﾟ体" w:hint="eastAsia"/>
                          <w:color w:val="FFFFFF" w:themeColor="background1"/>
                          <w:sz w:val="24"/>
                        </w:rPr>
                        <w:t>わたしたちにできることは？</w:t>
                      </w:r>
                    </w:p>
                  </w:txbxContent>
                </v:textbox>
              </v:shape>
            </w:pict>
          </mc:Fallback>
        </mc:AlternateContent>
      </w:r>
    </w:p>
    <w:sectPr w:rsidR="001B5814" w:rsidRPr="00504943" w:rsidSect="001D04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4AA" w:rsidRDefault="00F864AA" w:rsidP="000765D4">
      <w:r>
        <w:separator/>
      </w:r>
    </w:p>
  </w:endnote>
  <w:endnote w:type="continuationSeparator" w:id="0">
    <w:p w:rsidR="00F864AA" w:rsidRDefault="00F864AA" w:rsidP="0007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4AA" w:rsidRDefault="00F864AA" w:rsidP="000765D4">
      <w:r>
        <w:separator/>
      </w:r>
    </w:p>
  </w:footnote>
  <w:footnote w:type="continuationSeparator" w:id="0">
    <w:p w:rsidR="00F864AA" w:rsidRDefault="00F864AA" w:rsidP="00076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07"/>
    <w:rsid w:val="000008DA"/>
    <w:rsid w:val="00001196"/>
    <w:rsid w:val="00005D43"/>
    <w:rsid w:val="00007B8B"/>
    <w:rsid w:val="00012AE5"/>
    <w:rsid w:val="00014B52"/>
    <w:rsid w:val="00016A5A"/>
    <w:rsid w:val="00017C9F"/>
    <w:rsid w:val="000200E3"/>
    <w:rsid w:val="00025B7B"/>
    <w:rsid w:val="00027A1F"/>
    <w:rsid w:val="00027C94"/>
    <w:rsid w:val="00027E4C"/>
    <w:rsid w:val="00032332"/>
    <w:rsid w:val="000356CC"/>
    <w:rsid w:val="0003710F"/>
    <w:rsid w:val="000420EA"/>
    <w:rsid w:val="000437C5"/>
    <w:rsid w:val="00046B2F"/>
    <w:rsid w:val="00047201"/>
    <w:rsid w:val="00047D6E"/>
    <w:rsid w:val="000568BB"/>
    <w:rsid w:val="00073E7E"/>
    <w:rsid w:val="0007498D"/>
    <w:rsid w:val="00075FEB"/>
    <w:rsid w:val="000765D4"/>
    <w:rsid w:val="000819E3"/>
    <w:rsid w:val="00083ACE"/>
    <w:rsid w:val="00084F86"/>
    <w:rsid w:val="00085118"/>
    <w:rsid w:val="00090043"/>
    <w:rsid w:val="00096B1D"/>
    <w:rsid w:val="000A23A8"/>
    <w:rsid w:val="000A5957"/>
    <w:rsid w:val="000A7EAD"/>
    <w:rsid w:val="000B2817"/>
    <w:rsid w:val="000B28AD"/>
    <w:rsid w:val="000B72E9"/>
    <w:rsid w:val="000C0A92"/>
    <w:rsid w:val="000C66EB"/>
    <w:rsid w:val="000C7D73"/>
    <w:rsid w:val="000D38C4"/>
    <w:rsid w:val="000E7A89"/>
    <w:rsid w:val="000F45A7"/>
    <w:rsid w:val="000F6C1C"/>
    <w:rsid w:val="000F7167"/>
    <w:rsid w:val="000F7C57"/>
    <w:rsid w:val="001028DD"/>
    <w:rsid w:val="00110ACF"/>
    <w:rsid w:val="0011502A"/>
    <w:rsid w:val="00115629"/>
    <w:rsid w:val="0011758E"/>
    <w:rsid w:val="001249BE"/>
    <w:rsid w:val="0012695E"/>
    <w:rsid w:val="00130449"/>
    <w:rsid w:val="00131199"/>
    <w:rsid w:val="00132704"/>
    <w:rsid w:val="00133958"/>
    <w:rsid w:val="001408E3"/>
    <w:rsid w:val="00155AF4"/>
    <w:rsid w:val="0015600E"/>
    <w:rsid w:val="001564E5"/>
    <w:rsid w:val="00162CE6"/>
    <w:rsid w:val="001634BB"/>
    <w:rsid w:val="001670A2"/>
    <w:rsid w:val="00170639"/>
    <w:rsid w:val="00171527"/>
    <w:rsid w:val="00172A99"/>
    <w:rsid w:val="00180661"/>
    <w:rsid w:val="00193A22"/>
    <w:rsid w:val="00195F8B"/>
    <w:rsid w:val="001A152A"/>
    <w:rsid w:val="001A367B"/>
    <w:rsid w:val="001A7A43"/>
    <w:rsid w:val="001B444B"/>
    <w:rsid w:val="001B5814"/>
    <w:rsid w:val="001B7677"/>
    <w:rsid w:val="001B7C23"/>
    <w:rsid w:val="001C1E8E"/>
    <w:rsid w:val="001C6D9C"/>
    <w:rsid w:val="001D0016"/>
    <w:rsid w:val="001D0054"/>
    <w:rsid w:val="001D0407"/>
    <w:rsid w:val="001D1791"/>
    <w:rsid w:val="001D2B36"/>
    <w:rsid w:val="001D5B53"/>
    <w:rsid w:val="001E16CB"/>
    <w:rsid w:val="001E79A1"/>
    <w:rsid w:val="001F1A19"/>
    <w:rsid w:val="001F5A98"/>
    <w:rsid w:val="001F7B85"/>
    <w:rsid w:val="0020191B"/>
    <w:rsid w:val="00201A80"/>
    <w:rsid w:val="002127D0"/>
    <w:rsid w:val="00213AC8"/>
    <w:rsid w:val="00217350"/>
    <w:rsid w:val="0022253D"/>
    <w:rsid w:val="002250E5"/>
    <w:rsid w:val="00232AA6"/>
    <w:rsid w:val="00233A9E"/>
    <w:rsid w:val="00234879"/>
    <w:rsid w:val="002369C9"/>
    <w:rsid w:val="00242AFE"/>
    <w:rsid w:val="00245EA0"/>
    <w:rsid w:val="00251036"/>
    <w:rsid w:val="002528CA"/>
    <w:rsid w:val="0025353E"/>
    <w:rsid w:val="002606E3"/>
    <w:rsid w:val="00261394"/>
    <w:rsid w:val="002614EF"/>
    <w:rsid w:val="00264040"/>
    <w:rsid w:val="00265708"/>
    <w:rsid w:val="002669E5"/>
    <w:rsid w:val="00274E01"/>
    <w:rsid w:val="00276560"/>
    <w:rsid w:val="002774ED"/>
    <w:rsid w:val="00277B81"/>
    <w:rsid w:val="0028114A"/>
    <w:rsid w:val="00281BDC"/>
    <w:rsid w:val="00284E23"/>
    <w:rsid w:val="00286D01"/>
    <w:rsid w:val="00287748"/>
    <w:rsid w:val="00292A41"/>
    <w:rsid w:val="002947ED"/>
    <w:rsid w:val="00296175"/>
    <w:rsid w:val="0029634F"/>
    <w:rsid w:val="002A16B3"/>
    <w:rsid w:val="002A34A7"/>
    <w:rsid w:val="002B6969"/>
    <w:rsid w:val="002B797C"/>
    <w:rsid w:val="002B7D7A"/>
    <w:rsid w:val="002C1891"/>
    <w:rsid w:val="002C1A17"/>
    <w:rsid w:val="002C7FA4"/>
    <w:rsid w:val="002D1F3C"/>
    <w:rsid w:val="002D366A"/>
    <w:rsid w:val="002D48D1"/>
    <w:rsid w:val="002D57DE"/>
    <w:rsid w:val="002D68A8"/>
    <w:rsid w:val="002E0102"/>
    <w:rsid w:val="002E03E2"/>
    <w:rsid w:val="002E13F9"/>
    <w:rsid w:val="002E48B9"/>
    <w:rsid w:val="002E5070"/>
    <w:rsid w:val="002E6185"/>
    <w:rsid w:val="002E690C"/>
    <w:rsid w:val="002E7554"/>
    <w:rsid w:val="002F0341"/>
    <w:rsid w:val="002F132F"/>
    <w:rsid w:val="002F1F68"/>
    <w:rsid w:val="002F7D51"/>
    <w:rsid w:val="002F7D9F"/>
    <w:rsid w:val="002F7E22"/>
    <w:rsid w:val="00302213"/>
    <w:rsid w:val="003028AE"/>
    <w:rsid w:val="003043B5"/>
    <w:rsid w:val="00307C6B"/>
    <w:rsid w:val="00314FC3"/>
    <w:rsid w:val="00317B02"/>
    <w:rsid w:val="00322B65"/>
    <w:rsid w:val="0033189B"/>
    <w:rsid w:val="00333357"/>
    <w:rsid w:val="00333752"/>
    <w:rsid w:val="00333B45"/>
    <w:rsid w:val="00333E46"/>
    <w:rsid w:val="003349C7"/>
    <w:rsid w:val="00334B66"/>
    <w:rsid w:val="00336F38"/>
    <w:rsid w:val="00343F22"/>
    <w:rsid w:val="00344080"/>
    <w:rsid w:val="003607CE"/>
    <w:rsid w:val="00364EFC"/>
    <w:rsid w:val="00367B21"/>
    <w:rsid w:val="003701D5"/>
    <w:rsid w:val="00376438"/>
    <w:rsid w:val="00391D0E"/>
    <w:rsid w:val="0039266B"/>
    <w:rsid w:val="00395B5D"/>
    <w:rsid w:val="00396439"/>
    <w:rsid w:val="003A45CD"/>
    <w:rsid w:val="003B0617"/>
    <w:rsid w:val="003B2C6C"/>
    <w:rsid w:val="003B4183"/>
    <w:rsid w:val="003C222E"/>
    <w:rsid w:val="003C3254"/>
    <w:rsid w:val="003C3409"/>
    <w:rsid w:val="003C3502"/>
    <w:rsid w:val="003C388B"/>
    <w:rsid w:val="003C548A"/>
    <w:rsid w:val="003D45C9"/>
    <w:rsid w:val="003D62B2"/>
    <w:rsid w:val="003D76C7"/>
    <w:rsid w:val="003D7837"/>
    <w:rsid w:val="003E36F2"/>
    <w:rsid w:val="003F1538"/>
    <w:rsid w:val="003F3F5A"/>
    <w:rsid w:val="003F53BA"/>
    <w:rsid w:val="003F61B6"/>
    <w:rsid w:val="003F6AE8"/>
    <w:rsid w:val="003F6B8D"/>
    <w:rsid w:val="00401393"/>
    <w:rsid w:val="00401AE8"/>
    <w:rsid w:val="00402427"/>
    <w:rsid w:val="00403F85"/>
    <w:rsid w:val="00414C8C"/>
    <w:rsid w:val="00414DE2"/>
    <w:rsid w:val="00417E46"/>
    <w:rsid w:val="00422E32"/>
    <w:rsid w:val="004250E7"/>
    <w:rsid w:val="00427028"/>
    <w:rsid w:val="0043590F"/>
    <w:rsid w:val="00435E53"/>
    <w:rsid w:val="00435FAD"/>
    <w:rsid w:val="0043690D"/>
    <w:rsid w:val="004400A9"/>
    <w:rsid w:val="00440908"/>
    <w:rsid w:val="00445E40"/>
    <w:rsid w:val="004468EE"/>
    <w:rsid w:val="00451CD6"/>
    <w:rsid w:val="004534B2"/>
    <w:rsid w:val="00453677"/>
    <w:rsid w:val="00461990"/>
    <w:rsid w:val="004636AF"/>
    <w:rsid w:val="00464936"/>
    <w:rsid w:val="00465205"/>
    <w:rsid w:val="00471F22"/>
    <w:rsid w:val="004770FA"/>
    <w:rsid w:val="00484BA3"/>
    <w:rsid w:val="00485FAB"/>
    <w:rsid w:val="00486472"/>
    <w:rsid w:val="0049463A"/>
    <w:rsid w:val="004965C4"/>
    <w:rsid w:val="00496C5B"/>
    <w:rsid w:val="004A0F3B"/>
    <w:rsid w:val="004A29DA"/>
    <w:rsid w:val="004A2EF5"/>
    <w:rsid w:val="004A6101"/>
    <w:rsid w:val="004A70B2"/>
    <w:rsid w:val="004B136C"/>
    <w:rsid w:val="004C33BF"/>
    <w:rsid w:val="004C5E7A"/>
    <w:rsid w:val="004C686A"/>
    <w:rsid w:val="004D34F7"/>
    <w:rsid w:val="004E08C0"/>
    <w:rsid w:val="004E0BD4"/>
    <w:rsid w:val="004E2C92"/>
    <w:rsid w:val="004E64C8"/>
    <w:rsid w:val="004E76B9"/>
    <w:rsid w:val="004F0792"/>
    <w:rsid w:val="004F5C12"/>
    <w:rsid w:val="004F6E2B"/>
    <w:rsid w:val="004F7391"/>
    <w:rsid w:val="004F79D7"/>
    <w:rsid w:val="00504943"/>
    <w:rsid w:val="00504DB3"/>
    <w:rsid w:val="00505A86"/>
    <w:rsid w:val="00513BAB"/>
    <w:rsid w:val="00514F05"/>
    <w:rsid w:val="00516351"/>
    <w:rsid w:val="0051703B"/>
    <w:rsid w:val="005240B7"/>
    <w:rsid w:val="00531074"/>
    <w:rsid w:val="00531BC6"/>
    <w:rsid w:val="00532508"/>
    <w:rsid w:val="00534D3C"/>
    <w:rsid w:val="00534DD6"/>
    <w:rsid w:val="0053676A"/>
    <w:rsid w:val="00536CA3"/>
    <w:rsid w:val="00543A76"/>
    <w:rsid w:val="00552304"/>
    <w:rsid w:val="00555B46"/>
    <w:rsid w:val="005560F6"/>
    <w:rsid w:val="00557410"/>
    <w:rsid w:val="00562663"/>
    <w:rsid w:val="005626C1"/>
    <w:rsid w:val="00565160"/>
    <w:rsid w:val="00566B04"/>
    <w:rsid w:val="00573CE3"/>
    <w:rsid w:val="005760CE"/>
    <w:rsid w:val="005768C5"/>
    <w:rsid w:val="00580B0E"/>
    <w:rsid w:val="00581726"/>
    <w:rsid w:val="00581C67"/>
    <w:rsid w:val="00583D66"/>
    <w:rsid w:val="00584BA7"/>
    <w:rsid w:val="00587CC2"/>
    <w:rsid w:val="00590629"/>
    <w:rsid w:val="00591E42"/>
    <w:rsid w:val="00595600"/>
    <w:rsid w:val="00596E5B"/>
    <w:rsid w:val="005A0F03"/>
    <w:rsid w:val="005A42AE"/>
    <w:rsid w:val="005A4941"/>
    <w:rsid w:val="005A51A7"/>
    <w:rsid w:val="005B09BE"/>
    <w:rsid w:val="005B165E"/>
    <w:rsid w:val="005B208E"/>
    <w:rsid w:val="005B2983"/>
    <w:rsid w:val="005B42C7"/>
    <w:rsid w:val="005B4514"/>
    <w:rsid w:val="005B45E4"/>
    <w:rsid w:val="005B6281"/>
    <w:rsid w:val="005B68EA"/>
    <w:rsid w:val="005B7B39"/>
    <w:rsid w:val="005C2B55"/>
    <w:rsid w:val="005C3767"/>
    <w:rsid w:val="005C3D6B"/>
    <w:rsid w:val="005C453A"/>
    <w:rsid w:val="005C4620"/>
    <w:rsid w:val="005C4BB3"/>
    <w:rsid w:val="005D056E"/>
    <w:rsid w:val="005D1450"/>
    <w:rsid w:val="005D44A6"/>
    <w:rsid w:val="005D52E3"/>
    <w:rsid w:val="005E137F"/>
    <w:rsid w:val="005E20FA"/>
    <w:rsid w:val="005E3C8F"/>
    <w:rsid w:val="005E62C3"/>
    <w:rsid w:val="005F5237"/>
    <w:rsid w:val="006003E4"/>
    <w:rsid w:val="00601555"/>
    <w:rsid w:val="00602B6D"/>
    <w:rsid w:val="00603C3A"/>
    <w:rsid w:val="006068E8"/>
    <w:rsid w:val="006069DE"/>
    <w:rsid w:val="006073AE"/>
    <w:rsid w:val="00607675"/>
    <w:rsid w:val="00607BA0"/>
    <w:rsid w:val="006137CE"/>
    <w:rsid w:val="0061514E"/>
    <w:rsid w:val="006160B6"/>
    <w:rsid w:val="00621AF5"/>
    <w:rsid w:val="006224C7"/>
    <w:rsid w:val="00622C9D"/>
    <w:rsid w:val="00631C67"/>
    <w:rsid w:val="006338BA"/>
    <w:rsid w:val="006367EF"/>
    <w:rsid w:val="006402C6"/>
    <w:rsid w:val="00640C02"/>
    <w:rsid w:val="00641301"/>
    <w:rsid w:val="00647CC5"/>
    <w:rsid w:val="00656D79"/>
    <w:rsid w:val="006621B2"/>
    <w:rsid w:val="006627E6"/>
    <w:rsid w:val="006636F6"/>
    <w:rsid w:val="00663733"/>
    <w:rsid w:val="006701C3"/>
    <w:rsid w:val="0067308F"/>
    <w:rsid w:val="00682DB9"/>
    <w:rsid w:val="0068366C"/>
    <w:rsid w:val="00690AB3"/>
    <w:rsid w:val="00694150"/>
    <w:rsid w:val="00695557"/>
    <w:rsid w:val="0069571C"/>
    <w:rsid w:val="0069700C"/>
    <w:rsid w:val="00697367"/>
    <w:rsid w:val="006A22A5"/>
    <w:rsid w:val="006A5890"/>
    <w:rsid w:val="006A631C"/>
    <w:rsid w:val="006A6E4E"/>
    <w:rsid w:val="006B203C"/>
    <w:rsid w:val="006B7F7C"/>
    <w:rsid w:val="006C22B0"/>
    <w:rsid w:val="006C314E"/>
    <w:rsid w:val="006C51B4"/>
    <w:rsid w:val="006C6DAB"/>
    <w:rsid w:val="006D084C"/>
    <w:rsid w:val="006D3DC7"/>
    <w:rsid w:val="006D47FB"/>
    <w:rsid w:val="006D50F2"/>
    <w:rsid w:val="006E2EE3"/>
    <w:rsid w:val="006F0105"/>
    <w:rsid w:val="006F063E"/>
    <w:rsid w:val="006F2236"/>
    <w:rsid w:val="00700FD7"/>
    <w:rsid w:val="007032EB"/>
    <w:rsid w:val="00712002"/>
    <w:rsid w:val="00712688"/>
    <w:rsid w:val="007161B3"/>
    <w:rsid w:val="00720BC9"/>
    <w:rsid w:val="00721684"/>
    <w:rsid w:val="007267D9"/>
    <w:rsid w:val="007271E5"/>
    <w:rsid w:val="00727FDC"/>
    <w:rsid w:val="0073317F"/>
    <w:rsid w:val="00734072"/>
    <w:rsid w:val="00735368"/>
    <w:rsid w:val="00735E91"/>
    <w:rsid w:val="007440AE"/>
    <w:rsid w:val="0075077C"/>
    <w:rsid w:val="007528EA"/>
    <w:rsid w:val="007531F1"/>
    <w:rsid w:val="0075445E"/>
    <w:rsid w:val="00760EBF"/>
    <w:rsid w:val="00763651"/>
    <w:rsid w:val="007651F8"/>
    <w:rsid w:val="00767135"/>
    <w:rsid w:val="00767424"/>
    <w:rsid w:val="00772008"/>
    <w:rsid w:val="00774D9A"/>
    <w:rsid w:val="00774F72"/>
    <w:rsid w:val="007755B5"/>
    <w:rsid w:val="007802A4"/>
    <w:rsid w:val="00781761"/>
    <w:rsid w:val="00785A5E"/>
    <w:rsid w:val="00786D7F"/>
    <w:rsid w:val="00787F14"/>
    <w:rsid w:val="0079439F"/>
    <w:rsid w:val="007A2BBB"/>
    <w:rsid w:val="007A3F63"/>
    <w:rsid w:val="007A5E0C"/>
    <w:rsid w:val="007A6A24"/>
    <w:rsid w:val="007B2F3C"/>
    <w:rsid w:val="007C0E87"/>
    <w:rsid w:val="007C1771"/>
    <w:rsid w:val="007C74B8"/>
    <w:rsid w:val="007D3449"/>
    <w:rsid w:val="007D7285"/>
    <w:rsid w:val="007E1E5E"/>
    <w:rsid w:val="007E3D41"/>
    <w:rsid w:val="007E76E8"/>
    <w:rsid w:val="007E7839"/>
    <w:rsid w:val="007F1A25"/>
    <w:rsid w:val="007F2E7F"/>
    <w:rsid w:val="007F7698"/>
    <w:rsid w:val="008031D2"/>
    <w:rsid w:val="00805EDD"/>
    <w:rsid w:val="00811065"/>
    <w:rsid w:val="0081152A"/>
    <w:rsid w:val="00814C8F"/>
    <w:rsid w:val="00815B56"/>
    <w:rsid w:val="00822246"/>
    <w:rsid w:val="00825DA0"/>
    <w:rsid w:val="00830BA9"/>
    <w:rsid w:val="00836EBD"/>
    <w:rsid w:val="00837C07"/>
    <w:rsid w:val="008469C6"/>
    <w:rsid w:val="008553E7"/>
    <w:rsid w:val="00855F46"/>
    <w:rsid w:val="00863CDA"/>
    <w:rsid w:val="008640EF"/>
    <w:rsid w:val="00864A11"/>
    <w:rsid w:val="00866312"/>
    <w:rsid w:val="00866412"/>
    <w:rsid w:val="0086652F"/>
    <w:rsid w:val="00866D15"/>
    <w:rsid w:val="00867812"/>
    <w:rsid w:val="00871B06"/>
    <w:rsid w:val="0087246B"/>
    <w:rsid w:val="00872B75"/>
    <w:rsid w:val="008743D2"/>
    <w:rsid w:val="008758EB"/>
    <w:rsid w:val="008862D9"/>
    <w:rsid w:val="00886B7B"/>
    <w:rsid w:val="00890C86"/>
    <w:rsid w:val="0089294A"/>
    <w:rsid w:val="00892E99"/>
    <w:rsid w:val="0089363B"/>
    <w:rsid w:val="008A0F6C"/>
    <w:rsid w:val="008A2AC4"/>
    <w:rsid w:val="008A3B9A"/>
    <w:rsid w:val="008A47E2"/>
    <w:rsid w:val="008A4A7D"/>
    <w:rsid w:val="008A506C"/>
    <w:rsid w:val="008C1435"/>
    <w:rsid w:val="008C31B7"/>
    <w:rsid w:val="008C63C5"/>
    <w:rsid w:val="008C6795"/>
    <w:rsid w:val="008D0FAA"/>
    <w:rsid w:val="008D1C41"/>
    <w:rsid w:val="008D4781"/>
    <w:rsid w:val="008E13EE"/>
    <w:rsid w:val="008E62F6"/>
    <w:rsid w:val="008F1670"/>
    <w:rsid w:val="008F5856"/>
    <w:rsid w:val="008F5B99"/>
    <w:rsid w:val="00903301"/>
    <w:rsid w:val="009106EE"/>
    <w:rsid w:val="00910E0B"/>
    <w:rsid w:val="00911E50"/>
    <w:rsid w:val="00912180"/>
    <w:rsid w:val="00920225"/>
    <w:rsid w:val="00921400"/>
    <w:rsid w:val="00921C54"/>
    <w:rsid w:val="00924E8E"/>
    <w:rsid w:val="009258E5"/>
    <w:rsid w:val="009277F2"/>
    <w:rsid w:val="009303B8"/>
    <w:rsid w:val="009310D4"/>
    <w:rsid w:val="00937D3F"/>
    <w:rsid w:val="00942047"/>
    <w:rsid w:val="0094218E"/>
    <w:rsid w:val="00944AC8"/>
    <w:rsid w:val="00946C30"/>
    <w:rsid w:val="00947D48"/>
    <w:rsid w:val="009525A9"/>
    <w:rsid w:val="00952E4A"/>
    <w:rsid w:val="00954E20"/>
    <w:rsid w:val="009633E6"/>
    <w:rsid w:val="00964EFE"/>
    <w:rsid w:val="00964F0E"/>
    <w:rsid w:val="00973483"/>
    <w:rsid w:val="00980803"/>
    <w:rsid w:val="00982FF9"/>
    <w:rsid w:val="009845FF"/>
    <w:rsid w:val="00985A1E"/>
    <w:rsid w:val="0098795B"/>
    <w:rsid w:val="0099345A"/>
    <w:rsid w:val="009950E3"/>
    <w:rsid w:val="00995924"/>
    <w:rsid w:val="009A370D"/>
    <w:rsid w:val="009A4DA6"/>
    <w:rsid w:val="009B0DFE"/>
    <w:rsid w:val="009C25F1"/>
    <w:rsid w:val="009C44CD"/>
    <w:rsid w:val="009C564C"/>
    <w:rsid w:val="009D0D97"/>
    <w:rsid w:val="009D4678"/>
    <w:rsid w:val="009E004B"/>
    <w:rsid w:val="009E0532"/>
    <w:rsid w:val="009E368E"/>
    <w:rsid w:val="009E40D4"/>
    <w:rsid w:val="009E44BD"/>
    <w:rsid w:val="009E5F6C"/>
    <w:rsid w:val="009E6857"/>
    <w:rsid w:val="009F294E"/>
    <w:rsid w:val="00A00A6E"/>
    <w:rsid w:val="00A00BE9"/>
    <w:rsid w:val="00A03F4F"/>
    <w:rsid w:val="00A10E0B"/>
    <w:rsid w:val="00A17274"/>
    <w:rsid w:val="00A20B63"/>
    <w:rsid w:val="00A211D6"/>
    <w:rsid w:val="00A24E41"/>
    <w:rsid w:val="00A27518"/>
    <w:rsid w:val="00A331FB"/>
    <w:rsid w:val="00A3336C"/>
    <w:rsid w:val="00A33C82"/>
    <w:rsid w:val="00A376CE"/>
    <w:rsid w:val="00A418B4"/>
    <w:rsid w:val="00A431A4"/>
    <w:rsid w:val="00A8371D"/>
    <w:rsid w:val="00A91331"/>
    <w:rsid w:val="00A95B27"/>
    <w:rsid w:val="00A97757"/>
    <w:rsid w:val="00A97919"/>
    <w:rsid w:val="00AA2244"/>
    <w:rsid w:val="00AA616C"/>
    <w:rsid w:val="00AB129A"/>
    <w:rsid w:val="00AB5A8E"/>
    <w:rsid w:val="00AB5F97"/>
    <w:rsid w:val="00AB744E"/>
    <w:rsid w:val="00AC0128"/>
    <w:rsid w:val="00AC25B1"/>
    <w:rsid w:val="00AC6670"/>
    <w:rsid w:val="00AD037B"/>
    <w:rsid w:val="00AD1A97"/>
    <w:rsid w:val="00AD2704"/>
    <w:rsid w:val="00AD5B6D"/>
    <w:rsid w:val="00AD7D26"/>
    <w:rsid w:val="00AE0181"/>
    <w:rsid w:val="00AE1375"/>
    <w:rsid w:val="00AE586F"/>
    <w:rsid w:val="00AE634E"/>
    <w:rsid w:val="00AF31FE"/>
    <w:rsid w:val="00AF6ADD"/>
    <w:rsid w:val="00AF7A8C"/>
    <w:rsid w:val="00AF7B59"/>
    <w:rsid w:val="00B05358"/>
    <w:rsid w:val="00B05464"/>
    <w:rsid w:val="00B07444"/>
    <w:rsid w:val="00B11D48"/>
    <w:rsid w:val="00B158CE"/>
    <w:rsid w:val="00B2545A"/>
    <w:rsid w:val="00B254CA"/>
    <w:rsid w:val="00B25BFE"/>
    <w:rsid w:val="00B26794"/>
    <w:rsid w:val="00B30653"/>
    <w:rsid w:val="00B3419D"/>
    <w:rsid w:val="00B526B0"/>
    <w:rsid w:val="00B54C89"/>
    <w:rsid w:val="00B5782A"/>
    <w:rsid w:val="00B57D76"/>
    <w:rsid w:val="00B61967"/>
    <w:rsid w:val="00B61E45"/>
    <w:rsid w:val="00B65836"/>
    <w:rsid w:val="00B72617"/>
    <w:rsid w:val="00B73512"/>
    <w:rsid w:val="00B7593D"/>
    <w:rsid w:val="00B7725A"/>
    <w:rsid w:val="00B80274"/>
    <w:rsid w:val="00B80FD4"/>
    <w:rsid w:val="00B85AAD"/>
    <w:rsid w:val="00B864C4"/>
    <w:rsid w:val="00B904B8"/>
    <w:rsid w:val="00B9299B"/>
    <w:rsid w:val="00B948D3"/>
    <w:rsid w:val="00B96677"/>
    <w:rsid w:val="00BA16A6"/>
    <w:rsid w:val="00BA2502"/>
    <w:rsid w:val="00BA489F"/>
    <w:rsid w:val="00BB5B6B"/>
    <w:rsid w:val="00BC28E1"/>
    <w:rsid w:val="00BC7275"/>
    <w:rsid w:val="00BD1DE0"/>
    <w:rsid w:val="00BD2D2B"/>
    <w:rsid w:val="00BD4F96"/>
    <w:rsid w:val="00BD6DBF"/>
    <w:rsid w:val="00BE6F51"/>
    <w:rsid w:val="00BF4FA6"/>
    <w:rsid w:val="00C02AD3"/>
    <w:rsid w:val="00C03BEB"/>
    <w:rsid w:val="00C03F0D"/>
    <w:rsid w:val="00C06952"/>
    <w:rsid w:val="00C1208F"/>
    <w:rsid w:val="00C1567C"/>
    <w:rsid w:val="00C160C1"/>
    <w:rsid w:val="00C17105"/>
    <w:rsid w:val="00C175B4"/>
    <w:rsid w:val="00C2061B"/>
    <w:rsid w:val="00C20C2D"/>
    <w:rsid w:val="00C23178"/>
    <w:rsid w:val="00C26756"/>
    <w:rsid w:val="00C26C68"/>
    <w:rsid w:val="00C2738F"/>
    <w:rsid w:val="00C27AA0"/>
    <w:rsid w:val="00C30871"/>
    <w:rsid w:val="00C32C1D"/>
    <w:rsid w:val="00C34A1C"/>
    <w:rsid w:val="00C36CBE"/>
    <w:rsid w:val="00C37D03"/>
    <w:rsid w:val="00C37D4C"/>
    <w:rsid w:val="00C402A8"/>
    <w:rsid w:val="00C42A99"/>
    <w:rsid w:val="00C4310B"/>
    <w:rsid w:val="00C43D34"/>
    <w:rsid w:val="00C46A28"/>
    <w:rsid w:val="00C47722"/>
    <w:rsid w:val="00C77370"/>
    <w:rsid w:val="00C844B0"/>
    <w:rsid w:val="00C90802"/>
    <w:rsid w:val="00C9183E"/>
    <w:rsid w:val="00C967F3"/>
    <w:rsid w:val="00C97C7E"/>
    <w:rsid w:val="00CA216F"/>
    <w:rsid w:val="00CA22AF"/>
    <w:rsid w:val="00CB2FD9"/>
    <w:rsid w:val="00CB35F8"/>
    <w:rsid w:val="00CC2D67"/>
    <w:rsid w:val="00CC2D76"/>
    <w:rsid w:val="00CC33D2"/>
    <w:rsid w:val="00CC365C"/>
    <w:rsid w:val="00CC44A1"/>
    <w:rsid w:val="00CC5A6F"/>
    <w:rsid w:val="00CC7D69"/>
    <w:rsid w:val="00CD1462"/>
    <w:rsid w:val="00CD457D"/>
    <w:rsid w:val="00CE0157"/>
    <w:rsid w:val="00CE2614"/>
    <w:rsid w:val="00CE2CCB"/>
    <w:rsid w:val="00CE2D59"/>
    <w:rsid w:val="00CE3E57"/>
    <w:rsid w:val="00CE7BC5"/>
    <w:rsid w:val="00CF14A4"/>
    <w:rsid w:val="00CF23E8"/>
    <w:rsid w:val="00CF31D6"/>
    <w:rsid w:val="00CF38FF"/>
    <w:rsid w:val="00CF47D6"/>
    <w:rsid w:val="00CF786D"/>
    <w:rsid w:val="00D015F3"/>
    <w:rsid w:val="00D02211"/>
    <w:rsid w:val="00D0223C"/>
    <w:rsid w:val="00D0428C"/>
    <w:rsid w:val="00D05AC2"/>
    <w:rsid w:val="00D07535"/>
    <w:rsid w:val="00D110E9"/>
    <w:rsid w:val="00D14EB3"/>
    <w:rsid w:val="00D20789"/>
    <w:rsid w:val="00D20A76"/>
    <w:rsid w:val="00D216D7"/>
    <w:rsid w:val="00D22C24"/>
    <w:rsid w:val="00D24814"/>
    <w:rsid w:val="00D348F5"/>
    <w:rsid w:val="00D4770D"/>
    <w:rsid w:val="00D477DC"/>
    <w:rsid w:val="00D47FA7"/>
    <w:rsid w:val="00D51870"/>
    <w:rsid w:val="00D51D6B"/>
    <w:rsid w:val="00D527A1"/>
    <w:rsid w:val="00D6537B"/>
    <w:rsid w:val="00D702DC"/>
    <w:rsid w:val="00D702E1"/>
    <w:rsid w:val="00D74C16"/>
    <w:rsid w:val="00D76656"/>
    <w:rsid w:val="00D819B7"/>
    <w:rsid w:val="00D824DE"/>
    <w:rsid w:val="00D93E93"/>
    <w:rsid w:val="00D96A8B"/>
    <w:rsid w:val="00DA2B58"/>
    <w:rsid w:val="00DA3638"/>
    <w:rsid w:val="00DA58FF"/>
    <w:rsid w:val="00DA7787"/>
    <w:rsid w:val="00DB18C0"/>
    <w:rsid w:val="00DB6B4B"/>
    <w:rsid w:val="00DC0B1C"/>
    <w:rsid w:val="00DC3A93"/>
    <w:rsid w:val="00DC5752"/>
    <w:rsid w:val="00DD04EA"/>
    <w:rsid w:val="00DD11DE"/>
    <w:rsid w:val="00DD21BF"/>
    <w:rsid w:val="00DD3F58"/>
    <w:rsid w:val="00DD4218"/>
    <w:rsid w:val="00DD7FB9"/>
    <w:rsid w:val="00DE0619"/>
    <w:rsid w:val="00DE090C"/>
    <w:rsid w:val="00DE0E5A"/>
    <w:rsid w:val="00DE1968"/>
    <w:rsid w:val="00DE32CD"/>
    <w:rsid w:val="00DE7AA3"/>
    <w:rsid w:val="00DF6039"/>
    <w:rsid w:val="00DF6BE4"/>
    <w:rsid w:val="00E0361A"/>
    <w:rsid w:val="00E058D8"/>
    <w:rsid w:val="00E113F9"/>
    <w:rsid w:val="00E12FCA"/>
    <w:rsid w:val="00E14275"/>
    <w:rsid w:val="00E17CBD"/>
    <w:rsid w:val="00E203EC"/>
    <w:rsid w:val="00E209B4"/>
    <w:rsid w:val="00E20D57"/>
    <w:rsid w:val="00E21FB2"/>
    <w:rsid w:val="00E231D9"/>
    <w:rsid w:val="00E24407"/>
    <w:rsid w:val="00E26D8E"/>
    <w:rsid w:val="00E2755B"/>
    <w:rsid w:val="00E279CC"/>
    <w:rsid w:val="00E27DEE"/>
    <w:rsid w:val="00E30D1E"/>
    <w:rsid w:val="00E32A17"/>
    <w:rsid w:val="00E37673"/>
    <w:rsid w:val="00E37F7B"/>
    <w:rsid w:val="00E420C6"/>
    <w:rsid w:val="00E452B6"/>
    <w:rsid w:val="00E458F7"/>
    <w:rsid w:val="00E54CD9"/>
    <w:rsid w:val="00E565FF"/>
    <w:rsid w:val="00E57A67"/>
    <w:rsid w:val="00E60458"/>
    <w:rsid w:val="00E61854"/>
    <w:rsid w:val="00E65D10"/>
    <w:rsid w:val="00E66362"/>
    <w:rsid w:val="00E703AD"/>
    <w:rsid w:val="00E70A92"/>
    <w:rsid w:val="00E71BC2"/>
    <w:rsid w:val="00E75AB9"/>
    <w:rsid w:val="00E75D38"/>
    <w:rsid w:val="00E802F3"/>
    <w:rsid w:val="00E806AB"/>
    <w:rsid w:val="00E8192E"/>
    <w:rsid w:val="00E82846"/>
    <w:rsid w:val="00E8358B"/>
    <w:rsid w:val="00E878D3"/>
    <w:rsid w:val="00EA4335"/>
    <w:rsid w:val="00EA5C83"/>
    <w:rsid w:val="00EA75B8"/>
    <w:rsid w:val="00EB11AD"/>
    <w:rsid w:val="00EB75E3"/>
    <w:rsid w:val="00EC034B"/>
    <w:rsid w:val="00EC0D71"/>
    <w:rsid w:val="00EC0E55"/>
    <w:rsid w:val="00EC3D7F"/>
    <w:rsid w:val="00EC5CC3"/>
    <w:rsid w:val="00EC7401"/>
    <w:rsid w:val="00ED3790"/>
    <w:rsid w:val="00ED3A2D"/>
    <w:rsid w:val="00EE02C7"/>
    <w:rsid w:val="00EE167C"/>
    <w:rsid w:val="00EE1F4D"/>
    <w:rsid w:val="00EE7F1B"/>
    <w:rsid w:val="00EF071F"/>
    <w:rsid w:val="00EF48F5"/>
    <w:rsid w:val="00EF7692"/>
    <w:rsid w:val="00F0074F"/>
    <w:rsid w:val="00F00B1D"/>
    <w:rsid w:val="00F0617E"/>
    <w:rsid w:val="00F0730C"/>
    <w:rsid w:val="00F076F3"/>
    <w:rsid w:val="00F108F3"/>
    <w:rsid w:val="00F13F50"/>
    <w:rsid w:val="00F26C09"/>
    <w:rsid w:val="00F327E5"/>
    <w:rsid w:val="00F33399"/>
    <w:rsid w:val="00F355C5"/>
    <w:rsid w:val="00F43C29"/>
    <w:rsid w:val="00F446B2"/>
    <w:rsid w:val="00F46484"/>
    <w:rsid w:val="00F50003"/>
    <w:rsid w:val="00F50DC4"/>
    <w:rsid w:val="00F55470"/>
    <w:rsid w:val="00F556C9"/>
    <w:rsid w:val="00F56FE7"/>
    <w:rsid w:val="00F610CE"/>
    <w:rsid w:val="00F63E14"/>
    <w:rsid w:val="00F67B7E"/>
    <w:rsid w:val="00F71F31"/>
    <w:rsid w:val="00F7323E"/>
    <w:rsid w:val="00F7576B"/>
    <w:rsid w:val="00F77C9C"/>
    <w:rsid w:val="00F77D82"/>
    <w:rsid w:val="00F8070E"/>
    <w:rsid w:val="00F80D4E"/>
    <w:rsid w:val="00F861C6"/>
    <w:rsid w:val="00F864AA"/>
    <w:rsid w:val="00F91C83"/>
    <w:rsid w:val="00F9362C"/>
    <w:rsid w:val="00F95C83"/>
    <w:rsid w:val="00F96636"/>
    <w:rsid w:val="00F96C53"/>
    <w:rsid w:val="00FA17D2"/>
    <w:rsid w:val="00FA18CA"/>
    <w:rsid w:val="00FA45C3"/>
    <w:rsid w:val="00FA77EA"/>
    <w:rsid w:val="00FB08E3"/>
    <w:rsid w:val="00FB18F9"/>
    <w:rsid w:val="00FB3AC3"/>
    <w:rsid w:val="00FB621F"/>
    <w:rsid w:val="00FC1BE4"/>
    <w:rsid w:val="00FC4450"/>
    <w:rsid w:val="00FC572B"/>
    <w:rsid w:val="00FC5FE0"/>
    <w:rsid w:val="00FC60B0"/>
    <w:rsid w:val="00FD067F"/>
    <w:rsid w:val="00FD1C39"/>
    <w:rsid w:val="00FD5E0F"/>
    <w:rsid w:val="00FE1E11"/>
    <w:rsid w:val="00FE6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65D4"/>
    <w:pPr>
      <w:tabs>
        <w:tab w:val="center" w:pos="4252"/>
        <w:tab w:val="right" w:pos="8504"/>
      </w:tabs>
      <w:snapToGrid w:val="0"/>
    </w:pPr>
  </w:style>
  <w:style w:type="character" w:customStyle="1" w:styleId="a4">
    <w:name w:val="ヘッダー (文字)"/>
    <w:basedOn w:val="a0"/>
    <w:link w:val="a3"/>
    <w:uiPriority w:val="99"/>
    <w:rsid w:val="000765D4"/>
  </w:style>
  <w:style w:type="paragraph" w:styleId="a5">
    <w:name w:val="footer"/>
    <w:basedOn w:val="a"/>
    <w:link w:val="a6"/>
    <w:uiPriority w:val="99"/>
    <w:unhideWhenUsed/>
    <w:rsid w:val="000765D4"/>
    <w:pPr>
      <w:tabs>
        <w:tab w:val="center" w:pos="4252"/>
        <w:tab w:val="right" w:pos="8504"/>
      </w:tabs>
      <w:snapToGrid w:val="0"/>
    </w:pPr>
  </w:style>
  <w:style w:type="character" w:customStyle="1" w:styleId="a6">
    <w:name w:val="フッター (文字)"/>
    <w:basedOn w:val="a0"/>
    <w:link w:val="a5"/>
    <w:uiPriority w:val="99"/>
    <w:rsid w:val="000765D4"/>
  </w:style>
  <w:style w:type="paragraph" w:styleId="a7">
    <w:name w:val="Balloon Text"/>
    <w:basedOn w:val="a"/>
    <w:link w:val="a8"/>
    <w:uiPriority w:val="99"/>
    <w:semiHidden/>
    <w:unhideWhenUsed/>
    <w:rsid w:val="00C32C1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2C1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65D4"/>
    <w:pPr>
      <w:tabs>
        <w:tab w:val="center" w:pos="4252"/>
        <w:tab w:val="right" w:pos="8504"/>
      </w:tabs>
      <w:snapToGrid w:val="0"/>
    </w:pPr>
  </w:style>
  <w:style w:type="character" w:customStyle="1" w:styleId="a4">
    <w:name w:val="ヘッダー (文字)"/>
    <w:basedOn w:val="a0"/>
    <w:link w:val="a3"/>
    <w:uiPriority w:val="99"/>
    <w:rsid w:val="000765D4"/>
  </w:style>
  <w:style w:type="paragraph" w:styleId="a5">
    <w:name w:val="footer"/>
    <w:basedOn w:val="a"/>
    <w:link w:val="a6"/>
    <w:uiPriority w:val="99"/>
    <w:unhideWhenUsed/>
    <w:rsid w:val="000765D4"/>
    <w:pPr>
      <w:tabs>
        <w:tab w:val="center" w:pos="4252"/>
        <w:tab w:val="right" w:pos="8504"/>
      </w:tabs>
      <w:snapToGrid w:val="0"/>
    </w:pPr>
  </w:style>
  <w:style w:type="character" w:customStyle="1" w:styleId="a6">
    <w:name w:val="フッター (文字)"/>
    <w:basedOn w:val="a0"/>
    <w:link w:val="a5"/>
    <w:uiPriority w:val="99"/>
    <w:rsid w:val="000765D4"/>
  </w:style>
  <w:style w:type="paragraph" w:styleId="a7">
    <w:name w:val="Balloon Text"/>
    <w:basedOn w:val="a"/>
    <w:link w:val="a8"/>
    <w:uiPriority w:val="99"/>
    <w:semiHidden/>
    <w:unhideWhenUsed/>
    <w:rsid w:val="00C32C1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2C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D6690-800F-4299-AB69-A25F288A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Pages>
  <Words>7</Words>
  <Characters>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Company>
  <LinksUpToDate>false</LinksUpToDate>
  <CharactersWithSpaces>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菊池市</dc:creator>
  <cp:lastModifiedBy>菊池市</cp:lastModifiedBy>
  <cp:revision>22</cp:revision>
  <cp:lastPrinted>2018-02-13T01:12:00Z</cp:lastPrinted>
  <dcterms:created xsi:type="dcterms:W3CDTF">2018-01-12T08:03:00Z</dcterms:created>
  <dcterms:modified xsi:type="dcterms:W3CDTF">2018-07-20T05:58:00Z</dcterms:modified>
</cp:coreProperties>
</file>