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52DED" w14:textId="77777777" w:rsidR="00AF4FD1" w:rsidRDefault="00AF4FD1" w:rsidP="00AF4FD1">
      <w:pPr>
        <w:autoSpaceDE w:val="0"/>
        <w:autoSpaceDN w:val="0"/>
        <w:adjustRightInd w:val="0"/>
        <w:spacing w:line="440" w:lineRule="atLeast"/>
        <w:ind w:left="880" w:hanging="220"/>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color w:val="000000"/>
          <w:kern w:val="0"/>
          <w:sz w:val="22"/>
          <w:szCs w:val="22"/>
        </w:rPr>
        <w:t>○菊池市指定居宅介護支援事業所の指定等に関する規則</w:t>
      </w:r>
    </w:p>
    <w:p w14:paraId="5B1F82F9" w14:textId="77777777" w:rsidR="00AF4FD1" w:rsidRDefault="00AF4FD1" w:rsidP="00AF4FD1">
      <w:pPr>
        <w:autoSpaceDE w:val="0"/>
        <w:autoSpaceDN w:val="0"/>
        <w:adjustRightInd w:val="0"/>
        <w:spacing w:line="440" w:lineRule="atLeast"/>
        <w:jc w:val="right"/>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color w:val="000000"/>
          <w:kern w:val="0"/>
          <w:sz w:val="22"/>
          <w:szCs w:val="22"/>
        </w:rPr>
        <w:t>平成</w:t>
      </w:r>
      <w:r>
        <w:rPr>
          <w:rFonts w:ascii="ＭＳ ゴシック" w:eastAsia="ＭＳ ゴシック" w:hAnsi="ＭＳ ゴシック" w:cs="ＭＳ ゴシック"/>
          <w:color w:val="000000"/>
          <w:kern w:val="0"/>
          <w:sz w:val="22"/>
          <w:szCs w:val="22"/>
        </w:rPr>
        <w:t>30</w:t>
      </w:r>
      <w:r>
        <w:rPr>
          <w:rFonts w:ascii="ＭＳ ゴシック" w:eastAsia="ＭＳ ゴシック" w:hAnsi="ＭＳ ゴシック" w:cs="ＭＳ ゴシック" w:hint="eastAsia"/>
          <w:color w:val="000000"/>
          <w:kern w:val="0"/>
          <w:sz w:val="22"/>
          <w:szCs w:val="22"/>
        </w:rPr>
        <w:t>年３月</w:t>
      </w:r>
      <w:r>
        <w:rPr>
          <w:rFonts w:ascii="ＭＳ ゴシック" w:eastAsia="ＭＳ ゴシック" w:hAnsi="ＭＳ ゴシック" w:cs="ＭＳ ゴシック"/>
          <w:color w:val="000000"/>
          <w:kern w:val="0"/>
          <w:sz w:val="22"/>
          <w:szCs w:val="22"/>
        </w:rPr>
        <w:t>30</w:t>
      </w:r>
      <w:r>
        <w:rPr>
          <w:rFonts w:ascii="ＭＳ ゴシック" w:eastAsia="ＭＳ ゴシック" w:hAnsi="ＭＳ ゴシック" w:cs="ＭＳ ゴシック" w:hint="eastAsia"/>
          <w:color w:val="000000"/>
          <w:kern w:val="0"/>
          <w:sz w:val="22"/>
          <w:szCs w:val="22"/>
        </w:rPr>
        <w:t>日</w:t>
      </w:r>
    </w:p>
    <w:p w14:paraId="62F0708C" w14:textId="77777777" w:rsidR="00AF4FD1" w:rsidRDefault="00AF4FD1" w:rsidP="00AF4FD1">
      <w:pPr>
        <w:autoSpaceDE w:val="0"/>
        <w:autoSpaceDN w:val="0"/>
        <w:adjustRightInd w:val="0"/>
        <w:spacing w:line="440" w:lineRule="atLeast"/>
        <w:jc w:val="right"/>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color w:val="000000"/>
          <w:kern w:val="0"/>
          <w:sz w:val="22"/>
          <w:szCs w:val="22"/>
        </w:rPr>
        <w:t>規則第</w:t>
      </w:r>
      <w:r>
        <w:rPr>
          <w:rFonts w:ascii="ＭＳ ゴシック" w:eastAsia="ＭＳ ゴシック" w:hAnsi="ＭＳ ゴシック" w:cs="ＭＳ ゴシック"/>
          <w:color w:val="000000"/>
          <w:kern w:val="0"/>
          <w:sz w:val="22"/>
          <w:szCs w:val="22"/>
        </w:rPr>
        <w:t>11</w:t>
      </w:r>
      <w:r>
        <w:rPr>
          <w:rFonts w:ascii="ＭＳ ゴシック" w:eastAsia="ＭＳ ゴシック" w:hAnsi="ＭＳ ゴシック" w:cs="ＭＳ ゴシック" w:hint="eastAsia"/>
          <w:color w:val="000000"/>
          <w:kern w:val="0"/>
          <w:sz w:val="22"/>
          <w:szCs w:val="22"/>
        </w:rPr>
        <w:t>号</w:t>
      </w:r>
    </w:p>
    <w:p w14:paraId="3D1A842D" w14:textId="77777777" w:rsidR="00AF4FD1" w:rsidRDefault="00AF4FD1" w:rsidP="00AF4FD1">
      <w:pPr>
        <w:autoSpaceDE w:val="0"/>
        <w:autoSpaceDN w:val="0"/>
        <w:adjustRightInd w:val="0"/>
        <w:spacing w:line="440" w:lineRule="atLeast"/>
        <w:jc w:val="right"/>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color w:val="000000"/>
          <w:kern w:val="0"/>
          <w:sz w:val="22"/>
          <w:szCs w:val="22"/>
        </w:rPr>
        <w:t>改正　平成</w:t>
      </w:r>
      <w:r>
        <w:rPr>
          <w:rFonts w:ascii="ＭＳ ゴシック" w:eastAsia="ＭＳ ゴシック" w:hAnsi="ＭＳ ゴシック" w:cs="ＭＳ ゴシック"/>
          <w:color w:val="000000"/>
          <w:kern w:val="0"/>
          <w:sz w:val="22"/>
          <w:szCs w:val="22"/>
        </w:rPr>
        <w:t>30</w:t>
      </w:r>
      <w:r>
        <w:rPr>
          <w:rFonts w:ascii="ＭＳ ゴシック" w:eastAsia="ＭＳ ゴシック" w:hAnsi="ＭＳ ゴシック" w:cs="ＭＳ ゴシック" w:hint="eastAsia"/>
          <w:color w:val="000000"/>
          <w:kern w:val="0"/>
          <w:sz w:val="22"/>
          <w:szCs w:val="22"/>
        </w:rPr>
        <w:t>年</w:t>
      </w:r>
      <w:r>
        <w:rPr>
          <w:rFonts w:ascii="ＭＳ ゴシック" w:eastAsia="ＭＳ ゴシック" w:hAnsi="ＭＳ ゴシック" w:cs="ＭＳ ゴシック"/>
          <w:color w:val="000000"/>
          <w:kern w:val="0"/>
          <w:sz w:val="22"/>
          <w:szCs w:val="22"/>
        </w:rPr>
        <w:t>12</w:t>
      </w:r>
      <w:r>
        <w:rPr>
          <w:rFonts w:ascii="ＭＳ ゴシック" w:eastAsia="ＭＳ ゴシック" w:hAnsi="ＭＳ ゴシック" w:cs="ＭＳ ゴシック" w:hint="eastAsia"/>
          <w:color w:val="000000"/>
          <w:kern w:val="0"/>
          <w:sz w:val="22"/>
          <w:szCs w:val="22"/>
        </w:rPr>
        <w:t>月３日規則第</w:t>
      </w:r>
      <w:r>
        <w:rPr>
          <w:rFonts w:ascii="ＭＳ ゴシック" w:eastAsia="ＭＳ ゴシック" w:hAnsi="ＭＳ ゴシック" w:cs="ＭＳ ゴシック"/>
          <w:color w:val="000000"/>
          <w:kern w:val="0"/>
          <w:sz w:val="22"/>
          <w:szCs w:val="22"/>
        </w:rPr>
        <w:t>23</w:t>
      </w:r>
      <w:r>
        <w:rPr>
          <w:rFonts w:ascii="ＭＳ ゴシック" w:eastAsia="ＭＳ ゴシック" w:hAnsi="ＭＳ ゴシック" w:cs="ＭＳ ゴシック" w:hint="eastAsia"/>
          <w:color w:val="000000"/>
          <w:kern w:val="0"/>
          <w:sz w:val="22"/>
          <w:szCs w:val="22"/>
        </w:rPr>
        <w:t>号</w:t>
      </w:r>
    </w:p>
    <w:p w14:paraId="3D4D799B" w14:textId="77777777" w:rsidR="00AF4FD1" w:rsidRDefault="00AF4FD1" w:rsidP="00AF4FD1">
      <w:pPr>
        <w:autoSpaceDE w:val="0"/>
        <w:autoSpaceDN w:val="0"/>
        <w:adjustRightInd w:val="0"/>
        <w:spacing w:line="440" w:lineRule="atLeast"/>
        <w:jc w:val="right"/>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color w:val="000000"/>
          <w:kern w:val="0"/>
          <w:sz w:val="22"/>
          <w:szCs w:val="22"/>
        </w:rPr>
        <w:t>令和３年３月</w:t>
      </w:r>
      <w:r>
        <w:rPr>
          <w:rFonts w:ascii="ＭＳ ゴシック" w:eastAsia="ＭＳ ゴシック" w:hAnsi="ＭＳ ゴシック" w:cs="ＭＳ ゴシック"/>
          <w:color w:val="000000"/>
          <w:kern w:val="0"/>
          <w:sz w:val="22"/>
          <w:szCs w:val="22"/>
        </w:rPr>
        <w:t>24</w:t>
      </w:r>
      <w:r>
        <w:rPr>
          <w:rFonts w:ascii="ＭＳ ゴシック" w:eastAsia="ＭＳ ゴシック" w:hAnsi="ＭＳ ゴシック" w:cs="ＭＳ ゴシック" w:hint="eastAsia"/>
          <w:color w:val="000000"/>
          <w:kern w:val="0"/>
          <w:sz w:val="22"/>
          <w:szCs w:val="22"/>
        </w:rPr>
        <w:t>日規則第</w:t>
      </w:r>
      <w:r>
        <w:rPr>
          <w:rFonts w:ascii="ＭＳ ゴシック" w:eastAsia="ＭＳ ゴシック" w:hAnsi="ＭＳ ゴシック" w:cs="ＭＳ ゴシック"/>
          <w:color w:val="000000"/>
          <w:kern w:val="0"/>
          <w:sz w:val="22"/>
          <w:szCs w:val="22"/>
        </w:rPr>
        <w:t>13</w:t>
      </w:r>
      <w:r>
        <w:rPr>
          <w:rFonts w:ascii="ＭＳ ゴシック" w:eastAsia="ＭＳ ゴシック" w:hAnsi="ＭＳ ゴシック" w:cs="ＭＳ ゴシック" w:hint="eastAsia"/>
          <w:color w:val="000000"/>
          <w:kern w:val="0"/>
          <w:sz w:val="22"/>
          <w:szCs w:val="22"/>
        </w:rPr>
        <w:t>号</w:t>
      </w:r>
    </w:p>
    <w:p w14:paraId="603EFF2E" w14:textId="77777777" w:rsidR="00AF4FD1" w:rsidRDefault="00AF4FD1" w:rsidP="00AF4FD1">
      <w:pPr>
        <w:autoSpaceDE w:val="0"/>
        <w:autoSpaceDN w:val="0"/>
        <w:adjustRightInd w:val="0"/>
        <w:spacing w:line="440" w:lineRule="atLeast"/>
        <w:jc w:val="right"/>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color w:val="000000"/>
          <w:kern w:val="0"/>
          <w:sz w:val="22"/>
          <w:szCs w:val="22"/>
        </w:rPr>
        <w:t>令和６年３月</w:t>
      </w:r>
      <w:r>
        <w:rPr>
          <w:rFonts w:ascii="ＭＳ ゴシック" w:eastAsia="ＭＳ ゴシック" w:hAnsi="ＭＳ ゴシック" w:cs="ＭＳ ゴシック"/>
          <w:color w:val="000000"/>
          <w:kern w:val="0"/>
          <w:sz w:val="22"/>
          <w:szCs w:val="22"/>
        </w:rPr>
        <w:t>29</w:t>
      </w:r>
      <w:r>
        <w:rPr>
          <w:rFonts w:ascii="ＭＳ ゴシック" w:eastAsia="ＭＳ ゴシック" w:hAnsi="ＭＳ ゴシック" w:cs="ＭＳ ゴシック" w:hint="eastAsia"/>
          <w:color w:val="000000"/>
          <w:kern w:val="0"/>
          <w:sz w:val="22"/>
          <w:szCs w:val="22"/>
        </w:rPr>
        <w:t>日規則第</w:t>
      </w:r>
      <w:r>
        <w:rPr>
          <w:rFonts w:ascii="ＭＳ ゴシック" w:eastAsia="ＭＳ ゴシック" w:hAnsi="ＭＳ ゴシック" w:cs="ＭＳ ゴシック"/>
          <w:color w:val="000000"/>
          <w:kern w:val="0"/>
          <w:sz w:val="22"/>
          <w:szCs w:val="22"/>
        </w:rPr>
        <w:t>13</w:t>
      </w:r>
      <w:r>
        <w:rPr>
          <w:rFonts w:ascii="ＭＳ ゴシック" w:eastAsia="ＭＳ ゴシック" w:hAnsi="ＭＳ ゴシック" w:cs="ＭＳ ゴシック" w:hint="eastAsia"/>
          <w:color w:val="000000"/>
          <w:kern w:val="0"/>
          <w:sz w:val="22"/>
          <w:szCs w:val="22"/>
        </w:rPr>
        <w:t>号</w:t>
      </w:r>
    </w:p>
    <w:p w14:paraId="6BD079AD" w14:textId="77777777" w:rsidR="00AF4FD1" w:rsidRDefault="00AF4FD1" w:rsidP="00AF4FD1">
      <w:pPr>
        <w:autoSpaceDE w:val="0"/>
        <w:autoSpaceDN w:val="0"/>
        <w:adjustRightInd w:val="0"/>
        <w:spacing w:line="440" w:lineRule="atLeast"/>
        <w:ind w:left="220"/>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color w:val="000000"/>
          <w:kern w:val="0"/>
          <w:sz w:val="22"/>
          <w:szCs w:val="22"/>
        </w:rPr>
        <w:t>(</w:t>
      </w:r>
      <w:r>
        <w:rPr>
          <w:rFonts w:ascii="ＭＳ ゴシック" w:eastAsia="ＭＳ ゴシック" w:hAnsi="ＭＳ ゴシック" w:cs="ＭＳ ゴシック" w:hint="eastAsia"/>
          <w:color w:val="000000"/>
          <w:kern w:val="0"/>
          <w:sz w:val="22"/>
          <w:szCs w:val="22"/>
        </w:rPr>
        <w:t>趣旨</w:t>
      </w:r>
      <w:r>
        <w:rPr>
          <w:rFonts w:ascii="ＭＳ ゴシック" w:eastAsia="ＭＳ ゴシック" w:hAnsi="ＭＳ ゴシック" w:cs="ＭＳ ゴシック"/>
          <w:color w:val="000000"/>
          <w:kern w:val="0"/>
          <w:sz w:val="22"/>
          <w:szCs w:val="22"/>
        </w:rPr>
        <w:t>)</w:t>
      </w:r>
    </w:p>
    <w:p w14:paraId="37D8C641" w14:textId="77777777" w:rsidR="00AF4FD1" w:rsidRDefault="00AF4FD1" w:rsidP="00AF4FD1">
      <w:pPr>
        <w:autoSpaceDE w:val="0"/>
        <w:autoSpaceDN w:val="0"/>
        <w:adjustRightInd w:val="0"/>
        <w:spacing w:line="440" w:lineRule="atLeast"/>
        <w:ind w:left="220" w:hanging="220"/>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color w:val="000000"/>
          <w:kern w:val="0"/>
          <w:sz w:val="22"/>
          <w:szCs w:val="22"/>
        </w:rPr>
        <w:t>第１条　この規則は、介護保険法</w:t>
      </w:r>
      <w:r>
        <w:rPr>
          <w:rFonts w:ascii="ＭＳ ゴシック" w:eastAsia="ＭＳ ゴシック" w:hAnsi="ＭＳ ゴシック" w:cs="ＭＳ ゴシック"/>
          <w:color w:val="000000"/>
          <w:kern w:val="0"/>
          <w:sz w:val="22"/>
          <w:szCs w:val="22"/>
        </w:rPr>
        <w:t>(</w:t>
      </w:r>
      <w:r>
        <w:rPr>
          <w:rFonts w:ascii="ＭＳ ゴシック" w:eastAsia="ＭＳ ゴシック" w:hAnsi="ＭＳ ゴシック" w:cs="ＭＳ ゴシック" w:hint="eastAsia"/>
          <w:color w:val="000000"/>
          <w:kern w:val="0"/>
          <w:sz w:val="22"/>
          <w:szCs w:val="22"/>
        </w:rPr>
        <w:t>平成９年法律第</w:t>
      </w:r>
      <w:r>
        <w:rPr>
          <w:rFonts w:ascii="ＭＳ ゴシック" w:eastAsia="ＭＳ ゴシック" w:hAnsi="ＭＳ ゴシック" w:cs="ＭＳ ゴシック"/>
          <w:color w:val="000000"/>
          <w:kern w:val="0"/>
          <w:sz w:val="22"/>
          <w:szCs w:val="22"/>
        </w:rPr>
        <w:t>123</w:t>
      </w:r>
      <w:r>
        <w:rPr>
          <w:rFonts w:ascii="ＭＳ ゴシック" w:eastAsia="ＭＳ ゴシック" w:hAnsi="ＭＳ ゴシック" w:cs="ＭＳ ゴシック" w:hint="eastAsia"/>
          <w:color w:val="000000"/>
          <w:kern w:val="0"/>
          <w:sz w:val="22"/>
          <w:szCs w:val="22"/>
        </w:rPr>
        <w:t>号。以下「法」という。</w:t>
      </w:r>
      <w:r>
        <w:rPr>
          <w:rFonts w:ascii="ＭＳ ゴシック" w:eastAsia="ＭＳ ゴシック" w:hAnsi="ＭＳ ゴシック" w:cs="ＭＳ ゴシック"/>
          <w:color w:val="000000"/>
          <w:kern w:val="0"/>
          <w:sz w:val="22"/>
          <w:szCs w:val="22"/>
        </w:rPr>
        <w:t>)</w:t>
      </w:r>
      <w:r>
        <w:rPr>
          <w:rFonts w:ascii="ＭＳ ゴシック" w:eastAsia="ＭＳ ゴシック" w:hAnsi="ＭＳ ゴシック" w:cs="ＭＳ ゴシック" w:hint="eastAsia"/>
          <w:color w:val="000000"/>
          <w:kern w:val="0"/>
          <w:sz w:val="22"/>
          <w:szCs w:val="22"/>
        </w:rPr>
        <w:t>及び介護保険法施行規則</w:t>
      </w:r>
      <w:r>
        <w:rPr>
          <w:rFonts w:ascii="ＭＳ ゴシック" w:eastAsia="ＭＳ ゴシック" w:hAnsi="ＭＳ ゴシック" w:cs="ＭＳ ゴシック"/>
          <w:color w:val="000000"/>
          <w:kern w:val="0"/>
          <w:sz w:val="22"/>
          <w:szCs w:val="22"/>
        </w:rPr>
        <w:t>(</w:t>
      </w:r>
      <w:r>
        <w:rPr>
          <w:rFonts w:ascii="ＭＳ ゴシック" w:eastAsia="ＭＳ ゴシック" w:hAnsi="ＭＳ ゴシック" w:cs="ＭＳ ゴシック" w:hint="eastAsia"/>
          <w:color w:val="000000"/>
          <w:kern w:val="0"/>
          <w:sz w:val="22"/>
          <w:szCs w:val="22"/>
        </w:rPr>
        <w:t>平成</w:t>
      </w:r>
      <w:r>
        <w:rPr>
          <w:rFonts w:ascii="ＭＳ ゴシック" w:eastAsia="ＭＳ ゴシック" w:hAnsi="ＭＳ ゴシック" w:cs="ＭＳ ゴシック"/>
          <w:color w:val="000000"/>
          <w:kern w:val="0"/>
          <w:sz w:val="22"/>
          <w:szCs w:val="22"/>
        </w:rPr>
        <w:t>11</w:t>
      </w:r>
      <w:r>
        <w:rPr>
          <w:rFonts w:ascii="ＭＳ ゴシック" w:eastAsia="ＭＳ ゴシック" w:hAnsi="ＭＳ ゴシック" w:cs="ＭＳ ゴシック" w:hint="eastAsia"/>
          <w:color w:val="000000"/>
          <w:kern w:val="0"/>
          <w:sz w:val="22"/>
          <w:szCs w:val="22"/>
        </w:rPr>
        <w:t>年厚生省令第</w:t>
      </w:r>
      <w:r>
        <w:rPr>
          <w:rFonts w:ascii="ＭＳ ゴシック" w:eastAsia="ＭＳ ゴシック" w:hAnsi="ＭＳ ゴシック" w:cs="ＭＳ ゴシック"/>
          <w:color w:val="000000"/>
          <w:kern w:val="0"/>
          <w:sz w:val="22"/>
          <w:szCs w:val="22"/>
        </w:rPr>
        <w:t>36</w:t>
      </w:r>
      <w:r>
        <w:rPr>
          <w:rFonts w:ascii="ＭＳ ゴシック" w:eastAsia="ＭＳ ゴシック" w:hAnsi="ＭＳ ゴシック" w:cs="ＭＳ ゴシック" w:hint="eastAsia"/>
          <w:color w:val="000000"/>
          <w:kern w:val="0"/>
          <w:sz w:val="22"/>
          <w:szCs w:val="22"/>
        </w:rPr>
        <w:t>号。以下「施行規則」という。</w:t>
      </w:r>
      <w:r>
        <w:rPr>
          <w:rFonts w:ascii="ＭＳ ゴシック" w:eastAsia="ＭＳ ゴシック" w:hAnsi="ＭＳ ゴシック" w:cs="ＭＳ ゴシック"/>
          <w:color w:val="000000"/>
          <w:kern w:val="0"/>
          <w:sz w:val="22"/>
          <w:szCs w:val="22"/>
        </w:rPr>
        <w:t>)</w:t>
      </w:r>
      <w:r>
        <w:rPr>
          <w:rFonts w:ascii="ＭＳ ゴシック" w:eastAsia="ＭＳ ゴシック" w:hAnsi="ＭＳ ゴシック" w:cs="ＭＳ ゴシック" w:hint="eastAsia"/>
          <w:color w:val="000000"/>
          <w:kern w:val="0"/>
          <w:sz w:val="22"/>
          <w:szCs w:val="22"/>
        </w:rPr>
        <w:t>に定めるもののほか、指定居宅介護支援事業所の指定等に関し必要な事項を定めるものとする。</w:t>
      </w:r>
    </w:p>
    <w:p w14:paraId="123A6E61" w14:textId="77777777" w:rsidR="00AF4FD1" w:rsidRDefault="00AF4FD1" w:rsidP="00AF4FD1">
      <w:pPr>
        <w:autoSpaceDE w:val="0"/>
        <w:autoSpaceDN w:val="0"/>
        <w:adjustRightInd w:val="0"/>
        <w:spacing w:line="440" w:lineRule="atLeast"/>
        <w:ind w:left="220"/>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color w:val="000000"/>
          <w:kern w:val="0"/>
          <w:sz w:val="22"/>
          <w:szCs w:val="22"/>
        </w:rPr>
        <w:t>(</w:t>
      </w:r>
      <w:r>
        <w:rPr>
          <w:rFonts w:ascii="ＭＳ ゴシック" w:eastAsia="ＭＳ ゴシック" w:hAnsi="ＭＳ ゴシック" w:cs="ＭＳ ゴシック" w:hint="eastAsia"/>
          <w:color w:val="000000"/>
          <w:kern w:val="0"/>
          <w:sz w:val="22"/>
          <w:szCs w:val="22"/>
        </w:rPr>
        <w:t>指定又は指定の更新を受けた旨の標示</w:t>
      </w:r>
      <w:r>
        <w:rPr>
          <w:rFonts w:ascii="ＭＳ ゴシック" w:eastAsia="ＭＳ ゴシック" w:hAnsi="ＭＳ ゴシック" w:cs="ＭＳ ゴシック"/>
          <w:color w:val="000000"/>
          <w:kern w:val="0"/>
          <w:sz w:val="22"/>
          <w:szCs w:val="22"/>
        </w:rPr>
        <w:t>)</w:t>
      </w:r>
    </w:p>
    <w:p w14:paraId="66A92CA5" w14:textId="77777777" w:rsidR="00AF4FD1" w:rsidRDefault="00AF4FD1" w:rsidP="00AF4FD1">
      <w:pPr>
        <w:autoSpaceDE w:val="0"/>
        <w:autoSpaceDN w:val="0"/>
        <w:adjustRightInd w:val="0"/>
        <w:spacing w:line="440" w:lineRule="atLeast"/>
        <w:ind w:left="220" w:hanging="220"/>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color w:val="000000"/>
          <w:kern w:val="0"/>
          <w:sz w:val="22"/>
          <w:szCs w:val="22"/>
        </w:rPr>
        <w:t>第２条　法第</w:t>
      </w:r>
      <w:r>
        <w:rPr>
          <w:rFonts w:ascii="ＭＳ ゴシック" w:eastAsia="ＭＳ ゴシック" w:hAnsi="ＭＳ ゴシック" w:cs="ＭＳ ゴシック"/>
          <w:color w:val="000000"/>
          <w:kern w:val="0"/>
          <w:sz w:val="22"/>
          <w:szCs w:val="22"/>
        </w:rPr>
        <w:t>79</w:t>
      </w:r>
      <w:r>
        <w:rPr>
          <w:rFonts w:ascii="ＭＳ ゴシック" w:eastAsia="ＭＳ ゴシック" w:hAnsi="ＭＳ ゴシック" w:cs="ＭＳ ゴシック" w:hint="eastAsia"/>
          <w:color w:val="000000"/>
          <w:kern w:val="0"/>
          <w:sz w:val="22"/>
          <w:szCs w:val="22"/>
        </w:rPr>
        <w:t>条第１項の規定により指定を受けた者は、その旨を当該指定に係る事業所の見やすい場所に標示するものとする。</w:t>
      </w:r>
    </w:p>
    <w:p w14:paraId="032292A2" w14:textId="77777777" w:rsidR="00AF4FD1" w:rsidRDefault="00AF4FD1" w:rsidP="00AF4FD1">
      <w:pPr>
        <w:autoSpaceDE w:val="0"/>
        <w:autoSpaceDN w:val="0"/>
        <w:adjustRightInd w:val="0"/>
        <w:spacing w:line="440" w:lineRule="atLeast"/>
        <w:ind w:left="220" w:hanging="220"/>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color w:val="000000"/>
          <w:kern w:val="0"/>
          <w:sz w:val="22"/>
          <w:szCs w:val="22"/>
        </w:rPr>
        <w:t>２　前項の規定は、法第</w:t>
      </w:r>
      <w:r>
        <w:rPr>
          <w:rFonts w:ascii="ＭＳ ゴシック" w:eastAsia="ＭＳ ゴシック" w:hAnsi="ＭＳ ゴシック" w:cs="ＭＳ ゴシック"/>
          <w:color w:val="000000"/>
          <w:kern w:val="0"/>
          <w:sz w:val="22"/>
          <w:szCs w:val="22"/>
        </w:rPr>
        <w:t>79</w:t>
      </w:r>
      <w:r>
        <w:rPr>
          <w:rFonts w:ascii="ＭＳ ゴシック" w:eastAsia="ＭＳ ゴシック" w:hAnsi="ＭＳ ゴシック" w:cs="ＭＳ ゴシック" w:hint="eastAsia"/>
          <w:color w:val="000000"/>
          <w:kern w:val="0"/>
          <w:sz w:val="22"/>
          <w:szCs w:val="22"/>
        </w:rPr>
        <w:t>条の２第１項の規定により指定の更新を受けた場合について準用する。</w:t>
      </w:r>
    </w:p>
    <w:p w14:paraId="605FF869" w14:textId="77777777" w:rsidR="00AF4FD1" w:rsidRDefault="00AF4FD1" w:rsidP="00AF4FD1">
      <w:pPr>
        <w:autoSpaceDE w:val="0"/>
        <w:autoSpaceDN w:val="0"/>
        <w:adjustRightInd w:val="0"/>
        <w:spacing w:line="440" w:lineRule="atLeast"/>
        <w:ind w:left="220"/>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color w:val="000000"/>
          <w:kern w:val="0"/>
          <w:sz w:val="22"/>
          <w:szCs w:val="22"/>
        </w:rPr>
        <w:t>(</w:t>
      </w:r>
      <w:r>
        <w:rPr>
          <w:rFonts w:ascii="ＭＳ ゴシック" w:eastAsia="ＭＳ ゴシック" w:hAnsi="ＭＳ ゴシック" w:cs="ＭＳ ゴシック" w:hint="eastAsia"/>
          <w:color w:val="000000"/>
          <w:kern w:val="0"/>
          <w:sz w:val="22"/>
          <w:szCs w:val="22"/>
        </w:rPr>
        <w:t>事業所情報の提供</w:t>
      </w:r>
      <w:r>
        <w:rPr>
          <w:rFonts w:ascii="ＭＳ ゴシック" w:eastAsia="ＭＳ ゴシック" w:hAnsi="ＭＳ ゴシック" w:cs="ＭＳ ゴシック"/>
          <w:color w:val="000000"/>
          <w:kern w:val="0"/>
          <w:sz w:val="22"/>
          <w:szCs w:val="22"/>
        </w:rPr>
        <w:t>)</w:t>
      </w:r>
    </w:p>
    <w:p w14:paraId="5CC9D0C0" w14:textId="77777777" w:rsidR="00AF4FD1" w:rsidRDefault="00AF4FD1" w:rsidP="00AF4FD1">
      <w:pPr>
        <w:autoSpaceDE w:val="0"/>
        <w:autoSpaceDN w:val="0"/>
        <w:adjustRightInd w:val="0"/>
        <w:spacing w:line="440" w:lineRule="atLeast"/>
        <w:ind w:left="220" w:hanging="220"/>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color w:val="000000"/>
          <w:kern w:val="0"/>
          <w:sz w:val="22"/>
          <w:szCs w:val="22"/>
        </w:rPr>
        <w:t>第３条　市長は、前条第１項に規定する指定、同条第２項に規定する指定の更新又は法第</w:t>
      </w:r>
      <w:r>
        <w:rPr>
          <w:rFonts w:ascii="ＭＳ ゴシック" w:eastAsia="ＭＳ ゴシック" w:hAnsi="ＭＳ ゴシック" w:cs="ＭＳ ゴシック"/>
          <w:color w:val="000000"/>
          <w:kern w:val="0"/>
          <w:sz w:val="22"/>
          <w:szCs w:val="22"/>
        </w:rPr>
        <w:t>82</w:t>
      </w:r>
      <w:r>
        <w:rPr>
          <w:rFonts w:ascii="ＭＳ ゴシック" w:eastAsia="ＭＳ ゴシック" w:hAnsi="ＭＳ ゴシック" w:cs="ＭＳ ゴシック" w:hint="eastAsia"/>
          <w:color w:val="000000"/>
          <w:kern w:val="0"/>
          <w:sz w:val="22"/>
          <w:szCs w:val="22"/>
        </w:rPr>
        <w:t>条各項の規定による届出の受理</w:t>
      </w:r>
      <w:r>
        <w:rPr>
          <w:rFonts w:ascii="ＭＳ ゴシック" w:eastAsia="ＭＳ ゴシック" w:hAnsi="ＭＳ ゴシック" w:cs="ＭＳ ゴシック"/>
          <w:color w:val="000000"/>
          <w:kern w:val="0"/>
          <w:sz w:val="22"/>
          <w:szCs w:val="22"/>
        </w:rPr>
        <w:t>(</w:t>
      </w:r>
      <w:r>
        <w:rPr>
          <w:rFonts w:ascii="ＭＳ ゴシック" w:eastAsia="ＭＳ ゴシック" w:hAnsi="ＭＳ ゴシック" w:cs="ＭＳ ゴシック" w:hint="eastAsia"/>
          <w:color w:val="000000"/>
          <w:kern w:val="0"/>
          <w:sz w:val="22"/>
          <w:szCs w:val="22"/>
        </w:rPr>
        <w:t>以下この条において「指定等」という。</w:t>
      </w:r>
      <w:r>
        <w:rPr>
          <w:rFonts w:ascii="ＭＳ ゴシック" w:eastAsia="ＭＳ ゴシック" w:hAnsi="ＭＳ ゴシック" w:cs="ＭＳ ゴシック"/>
          <w:color w:val="000000"/>
          <w:kern w:val="0"/>
          <w:sz w:val="22"/>
          <w:szCs w:val="22"/>
        </w:rPr>
        <w:t>)</w:t>
      </w:r>
      <w:r>
        <w:rPr>
          <w:rFonts w:ascii="ＭＳ ゴシック" w:eastAsia="ＭＳ ゴシック" w:hAnsi="ＭＳ ゴシック" w:cs="ＭＳ ゴシック" w:hint="eastAsia"/>
          <w:color w:val="000000"/>
          <w:kern w:val="0"/>
          <w:sz w:val="22"/>
          <w:szCs w:val="22"/>
        </w:rPr>
        <w:t>をしたときは、熊本県、国民健康保険団体連合会その他の機関に対して、当該指定等に係る事業所に関する情報のうち、次に掲げる事項を提供することができる。</w:t>
      </w:r>
    </w:p>
    <w:p w14:paraId="455A4937" w14:textId="77777777" w:rsidR="00AF4FD1" w:rsidRDefault="00AF4FD1" w:rsidP="00AF4FD1">
      <w:pPr>
        <w:autoSpaceDE w:val="0"/>
        <w:autoSpaceDN w:val="0"/>
        <w:adjustRightInd w:val="0"/>
        <w:spacing w:line="440" w:lineRule="atLeast"/>
        <w:ind w:left="440" w:hanging="220"/>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color w:val="000000"/>
          <w:kern w:val="0"/>
          <w:sz w:val="22"/>
          <w:szCs w:val="22"/>
        </w:rPr>
        <w:t>(1)</w:t>
      </w:r>
      <w:r>
        <w:rPr>
          <w:rFonts w:ascii="ＭＳ ゴシック" w:eastAsia="ＭＳ ゴシック" w:hAnsi="ＭＳ ゴシック" w:cs="ＭＳ ゴシック" w:hint="eastAsia"/>
          <w:color w:val="000000"/>
          <w:kern w:val="0"/>
          <w:sz w:val="22"/>
          <w:szCs w:val="22"/>
        </w:rPr>
        <w:t xml:space="preserve">　事業の名称及び所在地</w:t>
      </w:r>
    </w:p>
    <w:p w14:paraId="33B7994D" w14:textId="77777777" w:rsidR="00AF4FD1" w:rsidRDefault="00AF4FD1" w:rsidP="00AF4FD1">
      <w:pPr>
        <w:autoSpaceDE w:val="0"/>
        <w:autoSpaceDN w:val="0"/>
        <w:adjustRightInd w:val="0"/>
        <w:spacing w:line="440" w:lineRule="atLeast"/>
        <w:ind w:left="440" w:hanging="220"/>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color w:val="000000"/>
          <w:kern w:val="0"/>
          <w:sz w:val="22"/>
          <w:szCs w:val="22"/>
        </w:rPr>
        <w:t>(2)</w:t>
      </w:r>
      <w:r>
        <w:rPr>
          <w:rFonts w:ascii="ＭＳ ゴシック" w:eastAsia="ＭＳ ゴシック" w:hAnsi="ＭＳ ゴシック" w:cs="ＭＳ ゴシック" w:hint="eastAsia"/>
          <w:color w:val="000000"/>
          <w:kern w:val="0"/>
          <w:sz w:val="22"/>
          <w:szCs w:val="22"/>
        </w:rPr>
        <w:t xml:space="preserve">　当該事業所の指定の申請者の名称及び主たる事務所の所在地並びに代表者の氏名及び住所</w:t>
      </w:r>
    </w:p>
    <w:p w14:paraId="2580DC0B" w14:textId="77777777" w:rsidR="00AF4FD1" w:rsidRDefault="00AF4FD1" w:rsidP="00AF4FD1">
      <w:pPr>
        <w:autoSpaceDE w:val="0"/>
        <w:autoSpaceDN w:val="0"/>
        <w:adjustRightInd w:val="0"/>
        <w:spacing w:line="440" w:lineRule="atLeast"/>
        <w:ind w:left="440" w:hanging="220"/>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color w:val="000000"/>
          <w:kern w:val="0"/>
          <w:sz w:val="22"/>
          <w:szCs w:val="22"/>
        </w:rPr>
        <w:t>(3)</w:t>
      </w:r>
      <w:r>
        <w:rPr>
          <w:rFonts w:ascii="ＭＳ ゴシック" w:eastAsia="ＭＳ ゴシック" w:hAnsi="ＭＳ ゴシック" w:cs="ＭＳ ゴシック" w:hint="eastAsia"/>
          <w:color w:val="000000"/>
          <w:kern w:val="0"/>
          <w:sz w:val="22"/>
          <w:szCs w:val="22"/>
        </w:rPr>
        <w:t xml:space="preserve">　指定年月日、指定更新年月日及び指定有効期間満了日</w:t>
      </w:r>
    </w:p>
    <w:p w14:paraId="5B8646E5" w14:textId="77777777" w:rsidR="00AF4FD1" w:rsidRDefault="00AF4FD1" w:rsidP="00AF4FD1">
      <w:pPr>
        <w:autoSpaceDE w:val="0"/>
        <w:autoSpaceDN w:val="0"/>
        <w:adjustRightInd w:val="0"/>
        <w:spacing w:line="440" w:lineRule="atLeast"/>
        <w:ind w:left="440" w:hanging="220"/>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color w:val="000000"/>
          <w:kern w:val="0"/>
          <w:sz w:val="22"/>
          <w:szCs w:val="22"/>
        </w:rPr>
        <w:t>(4)</w:t>
      </w:r>
      <w:r>
        <w:rPr>
          <w:rFonts w:ascii="ＭＳ ゴシック" w:eastAsia="ＭＳ ゴシック" w:hAnsi="ＭＳ ゴシック" w:cs="ＭＳ ゴシック" w:hint="eastAsia"/>
          <w:color w:val="000000"/>
          <w:kern w:val="0"/>
          <w:sz w:val="22"/>
          <w:szCs w:val="22"/>
        </w:rPr>
        <w:t xml:space="preserve">　事業開始年月日</w:t>
      </w:r>
    </w:p>
    <w:p w14:paraId="495AA22C" w14:textId="77777777" w:rsidR="00AF4FD1" w:rsidRDefault="00AF4FD1" w:rsidP="00AF4FD1">
      <w:pPr>
        <w:autoSpaceDE w:val="0"/>
        <w:autoSpaceDN w:val="0"/>
        <w:adjustRightInd w:val="0"/>
        <w:spacing w:line="440" w:lineRule="atLeast"/>
        <w:ind w:left="440" w:hanging="220"/>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color w:val="000000"/>
          <w:kern w:val="0"/>
          <w:sz w:val="22"/>
          <w:szCs w:val="22"/>
        </w:rPr>
        <w:t>(5)</w:t>
      </w:r>
      <w:r>
        <w:rPr>
          <w:rFonts w:ascii="ＭＳ ゴシック" w:eastAsia="ＭＳ ゴシック" w:hAnsi="ＭＳ ゴシック" w:cs="ＭＳ ゴシック" w:hint="eastAsia"/>
          <w:color w:val="000000"/>
          <w:kern w:val="0"/>
          <w:sz w:val="22"/>
          <w:szCs w:val="22"/>
        </w:rPr>
        <w:t xml:space="preserve">　運営規程</w:t>
      </w:r>
    </w:p>
    <w:p w14:paraId="350C49CD" w14:textId="77777777" w:rsidR="00AF4FD1" w:rsidRDefault="00AF4FD1" w:rsidP="00AF4FD1">
      <w:pPr>
        <w:autoSpaceDE w:val="0"/>
        <w:autoSpaceDN w:val="0"/>
        <w:adjustRightInd w:val="0"/>
        <w:spacing w:line="440" w:lineRule="atLeast"/>
        <w:ind w:left="440" w:hanging="220"/>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color w:val="000000"/>
          <w:kern w:val="0"/>
          <w:sz w:val="22"/>
          <w:szCs w:val="22"/>
        </w:rPr>
        <w:t>(6)</w:t>
      </w:r>
      <w:r>
        <w:rPr>
          <w:rFonts w:ascii="ＭＳ ゴシック" w:eastAsia="ＭＳ ゴシック" w:hAnsi="ＭＳ ゴシック" w:cs="ＭＳ ゴシック" w:hint="eastAsia"/>
          <w:color w:val="000000"/>
          <w:kern w:val="0"/>
          <w:sz w:val="22"/>
          <w:szCs w:val="22"/>
        </w:rPr>
        <w:t xml:space="preserve">　介護保険事業所番号</w:t>
      </w:r>
    </w:p>
    <w:p w14:paraId="337812D1" w14:textId="77777777" w:rsidR="00AF4FD1" w:rsidRDefault="00AF4FD1" w:rsidP="00AF4FD1">
      <w:pPr>
        <w:autoSpaceDE w:val="0"/>
        <w:autoSpaceDN w:val="0"/>
        <w:adjustRightInd w:val="0"/>
        <w:spacing w:line="440" w:lineRule="atLeast"/>
        <w:ind w:left="440" w:hanging="220"/>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color w:val="000000"/>
          <w:kern w:val="0"/>
          <w:sz w:val="22"/>
          <w:szCs w:val="22"/>
        </w:rPr>
        <w:t>(7)</w:t>
      </w:r>
      <w:r>
        <w:rPr>
          <w:rFonts w:ascii="ＭＳ ゴシック" w:eastAsia="ＭＳ ゴシック" w:hAnsi="ＭＳ ゴシック" w:cs="ＭＳ ゴシック" w:hint="eastAsia"/>
          <w:color w:val="000000"/>
          <w:kern w:val="0"/>
          <w:sz w:val="22"/>
          <w:szCs w:val="22"/>
        </w:rPr>
        <w:t xml:space="preserve">　その他市長が必要と認める事項</w:t>
      </w:r>
    </w:p>
    <w:p w14:paraId="2076B17F" w14:textId="77777777" w:rsidR="00AF4FD1" w:rsidRDefault="00AF4FD1" w:rsidP="00AF4FD1">
      <w:pPr>
        <w:autoSpaceDE w:val="0"/>
        <w:autoSpaceDN w:val="0"/>
        <w:adjustRightInd w:val="0"/>
        <w:spacing w:line="440" w:lineRule="atLeast"/>
        <w:ind w:left="220"/>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color w:val="000000"/>
          <w:kern w:val="0"/>
          <w:sz w:val="22"/>
          <w:szCs w:val="22"/>
        </w:rPr>
        <w:lastRenderedPageBreak/>
        <w:t>(</w:t>
      </w:r>
      <w:r>
        <w:rPr>
          <w:rFonts w:ascii="ＭＳ ゴシック" w:eastAsia="ＭＳ ゴシック" w:hAnsi="ＭＳ ゴシック" w:cs="ＭＳ ゴシック" w:hint="eastAsia"/>
          <w:color w:val="000000"/>
          <w:kern w:val="0"/>
          <w:sz w:val="22"/>
          <w:szCs w:val="22"/>
        </w:rPr>
        <w:t>公示</w:t>
      </w:r>
      <w:r>
        <w:rPr>
          <w:rFonts w:ascii="ＭＳ ゴシック" w:eastAsia="ＭＳ ゴシック" w:hAnsi="ＭＳ ゴシック" w:cs="ＭＳ ゴシック"/>
          <w:color w:val="000000"/>
          <w:kern w:val="0"/>
          <w:sz w:val="22"/>
          <w:szCs w:val="22"/>
        </w:rPr>
        <w:t>)</w:t>
      </w:r>
    </w:p>
    <w:p w14:paraId="04841940" w14:textId="77777777" w:rsidR="00AF4FD1" w:rsidRDefault="00AF4FD1" w:rsidP="00AF4FD1">
      <w:pPr>
        <w:autoSpaceDE w:val="0"/>
        <w:autoSpaceDN w:val="0"/>
        <w:adjustRightInd w:val="0"/>
        <w:spacing w:line="440" w:lineRule="atLeast"/>
        <w:ind w:left="220" w:hanging="220"/>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color w:val="000000"/>
          <w:kern w:val="0"/>
          <w:sz w:val="22"/>
          <w:szCs w:val="22"/>
        </w:rPr>
        <w:t>第４条　法第</w:t>
      </w:r>
      <w:r>
        <w:rPr>
          <w:rFonts w:ascii="ＭＳ ゴシック" w:eastAsia="ＭＳ ゴシック" w:hAnsi="ＭＳ ゴシック" w:cs="ＭＳ ゴシック"/>
          <w:color w:val="000000"/>
          <w:kern w:val="0"/>
          <w:sz w:val="22"/>
          <w:szCs w:val="22"/>
        </w:rPr>
        <w:t>85</w:t>
      </w:r>
      <w:r>
        <w:rPr>
          <w:rFonts w:ascii="ＭＳ ゴシック" w:eastAsia="ＭＳ ゴシック" w:hAnsi="ＭＳ ゴシック" w:cs="ＭＳ ゴシック" w:hint="eastAsia"/>
          <w:color w:val="000000"/>
          <w:kern w:val="0"/>
          <w:sz w:val="22"/>
          <w:szCs w:val="22"/>
        </w:rPr>
        <w:t>条の規定による公示は、施行規則第</w:t>
      </w:r>
      <w:r>
        <w:rPr>
          <w:rFonts w:ascii="ＭＳ ゴシック" w:eastAsia="ＭＳ ゴシック" w:hAnsi="ＭＳ ゴシック" w:cs="ＭＳ ゴシック"/>
          <w:color w:val="000000"/>
          <w:kern w:val="0"/>
          <w:sz w:val="22"/>
          <w:szCs w:val="22"/>
        </w:rPr>
        <w:t>133</w:t>
      </w:r>
      <w:r>
        <w:rPr>
          <w:rFonts w:ascii="ＭＳ ゴシック" w:eastAsia="ＭＳ ゴシック" w:hAnsi="ＭＳ ゴシック" w:cs="ＭＳ ゴシック" w:hint="eastAsia"/>
          <w:color w:val="000000"/>
          <w:kern w:val="0"/>
          <w:sz w:val="22"/>
          <w:szCs w:val="22"/>
        </w:rPr>
        <w:t>条の２に掲げる事項のほか、介護保険事業所番号について行うものとする。</w:t>
      </w:r>
    </w:p>
    <w:p w14:paraId="5AC963FF" w14:textId="77777777" w:rsidR="00AF4FD1" w:rsidRDefault="00AF4FD1" w:rsidP="00AF4FD1">
      <w:pPr>
        <w:autoSpaceDE w:val="0"/>
        <w:autoSpaceDN w:val="0"/>
        <w:adjustRightInd w:val="0"/>
        <w:spacing w:line="440" w:lineRule="atLeast"/>
        <w:ind w:left="220"/>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color w:val="000000"/>
          <w:kern w:val="0"/>
          <w:sz w:val="22"/>
          <w:szCs w:val="22"/>
        </w:rPr>
        <w:t>(</w:t>
      </w:r>
      <w:r>
        <w:rPr>
          <w:rFonts w:ascii="ＭＳ ゴシック" w:eastAsia="ＭＳ ゴシック" w:hAnsi="ＭＳ ゴシック" w:cs="ＭＳ ゴシック" w:hint="eastAsia"/>
          <w:color w:val="000000"/>
          <w:kern w:val="0"/>
          <w:sz w:val="22"/>
          <w:szCs w:val="22"/>
        </w:rPr>
        <w:t>その他</w:t>
      </w:r>
      <w:r>
        <w:rPr>
          <w:rFonts w:ascii="ＭＳ ゴシック" w:eastAsia="ＭＳ ゴシック" w:hAnsi="ＭＳ ゴシック" w:cs="ＭＳ ゴシック"/>
          <w:color w:val="000000"/>
          <w:kern w:val="0"/>
          <w:sz w:val="22"/>
          <w:szCs w:val="22"/>
        </w:rPr>
        <w:t>)</w:t>
      </w:r>
    </w:p>
    <w:p w14:paraId="7B0E0CDE" w14:textId="77777777" w:rsidR="00AF4FD1" w:rsidRDefault="00AF4FD1" w:rsidP="00AF4FD1">
      <w:pPr>
        <w:autoSpaceDE w:val="0"/>
        <w:autoSpaceDN w:val="0"/>
        <w:adjustRightInd w:val="0"/>
        <w:spacing w:line="440" w:lineRule="atLeast"/>
        <w:ind w:left="220" w:hanging="220"/>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color w:val="000000"/>
          <w:kern w:val="0"/>
          <w:sz w:val="22"/>
          <w:szCs w:val="22"/>
        </w:rPr>
        <w:t>第５条　この規則に定めるもののほか、指定居宅介護支援事業所の指定等に関し必要な事項は、市長が別に定める。</w:t>
      </w:r>
    </w:p>
    <w:p w14:paraId="65109BAE" w14:textId="77777777" w:rsidR="00AF4FD1" w:rsidRDefault="00AF4FD1" w:rsidP="00AF4FD1">
      <w:pPr>
        <w:autoSpaceDE w:val="0"/>
        <w:autoSpaceDN w:val="0"/>
        <w:adjustRightInd w:val="0"/>
        <w:spacing w:line="440" w:lineRule="atLeast"/>
        <w:ind w:left="660"/>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color w:val="000000"/>
          <w:kern w:val="0"/>
          <w:sz w:val="22"/>
          <w:szCs w:val="22"/>
        </w:rPr>
        <w:t>附　則</w:t>
      </w:r>
    </w:p>
    <w:p w14:paraId="493145F1" w14:textId="77777777" w:rsidR="00AF4FD1" w:rsidRDefault="00AF4FD1" w:rsidP="00AF4FD1">
      <w:pPr>
        <w:autoSpaceDE w:val="0"/>
        <w:autoSpaceDN w:val="0"/>
        <w:adjustRightInd w:val="0"/>
        <w:spacing w:line="440" w:lineRule="atLeast"/>
        <w:ind w:firstLine="220"/>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color w:val="000000"/>
          <w:kern w:val="0"/>
          <w:sz w:val="22"/>
          <w:szCs w:val="22"/>
        </w:rPr>
        <w:t>この規則は、平成</w:t>
      </w:r>
      <w:r>
        <w:rPr>
          <w:rFonts w:ascii="ＭＳ ゴシック" w:eastAsia="ＭＳ ゴシック" w:hAnsi="ＭＳ ゴシック" w:cs="ＭＳ ゴシック"/>
          <w:color w:val="000000"/>
          <w:kern w:val="0"/>
          <w:sz w:val="22"/>
          <w:szCs w:val="22"/>
        </w:rPr>
        <w:t>30</w:t>
      </w:r>
      <w:r>
        <w:rPr>
          <w:rFonts w:ascii="ＭＳ ゴシック" w:eastAsia="ＭＳ ゴシック" w:hAnsi="ＭＳ ゴシック" w:cs="ＭＳ ゴシック" w:hint="eastAsia"/>
          <w:color w:val="000000"/>
          <w:kern w:val="0"/>
          <w:sz w:val="22"/>
          <w:szCs w:val="22"/>
        </w:rPr>
        <w:t>年４月１日から施行する。</w:t>
      </w:r>
    </w:p>
    <w:p w14:paraId="0254FF54" w14:textId="77777777" w:rsidR="00AF4FD1" w:rsidRDefault="00AF4FD1" w:rsidP="00AF4FD1">
      <w:pPr>
        <w:autoSpaceDE w:val="0"/>
        <w:autoSpaceDN w:val="0"/>
        <w:adjustRightInd w:val="0"/>
        <w:spacing w:line="440" w:lineRule="atLeast"/>
        <w:ind w:left="660"/>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color w:val="000000"/>
          <w:kern w:val="0"/>
          <w:sz w:val="22"/>
          <w:szCs w:val="22"/>
        </w:rPr>
        <w:t>附　則</w:t>
      </w:r>
      <w:r>
        <w:rPr>
          <w:rFonts w:ascii="ＭＳ ゴシック" w:eastAsia="ＭＳ ゴシック" w:hAnsi="ＭＳ ゴシック" w:cs="ＭＳ ゴシック"/>
          <w:color w:val="000000"/>
          <w:kern w:val="0"/>
          <w:sz w:val="22"/>
          <w:szCs w:val="22"/>
        </w:rPr>
        <w:t>(</w:t>
      </w:r>
      <w:r>
        <w:rPr>
          <w:rFonts w:ascii="ＭＳ ゴシック" w:eastAsia="ＭＳ ゴシック" w:hAnsi="ＭＳ ゴシック" w:cs="ＭＳ ゴシック" w:hint="eastAsia"/>
          <w:color w:val="000000"/>
          <w:kern w:val="0"/>
          <w:sz w:val="22"/>
          <w:szCs w:val="22"/>
        </w:rPr>
        <w:t>平成</w:t>
      </w:r>
      <w:r>
        <w:rPr>
          <w:rFonts w:ascii="ＭＳ ゴシック" w:eastAsia="ＭＳ ゴシック" w:hAnsi="ＭＳ ゴシック" w:cs="ＭＳ ゴシック"/>
          <w:color w:val="000000"/>
          <w:kern w:val="0"/>
          <w:sz w:val="22"/>
          <w:szCs w:val="22"/>
        </w:rPr>
        <w:t>30</w:t>
      </w:r>
      <w:r>
        <w:rPr>
          <w:rFonts w:ascii="ＭＳ ゴシック" w:eastAsia="ＭＳ ゴシック" w:hAnsi="ＭＳ ゴシック" w:cs="ＭＳ ゴシック" w:hint="eastAsia"/>
          <w:color w:val="000000"/>
          <w:kern w:val="0"/>
          <w:sz w:val="22"/>
          <w:szCs w:val="22"/>
        </w:rPr>
        <w:t>年規則第</w:t>
      </w:r>
      <w:r>
        <w:rPr>
          <w:rFonts w:ascii="ＭＳ ゴシック" w:eastAsia="ＭＳ ゴシック" w:hAnsi="ＭＳ ゴシック" w:cs="ＭＳ ゴシック"/>
          <w:color w:val="000000"/>
          <w:kern w:val="0"/>
          <w:sz w:val="22"/>
          <w:szCs w:val="22"/>
        </w:rPr>
        <w:t>23</w:t>
      </w:r>
      <w:r>
        <w:rPr>
          <w:rFonts w:ascii="ＭＳ ゴシック" w:eastAsia="ＭＳ ゴシック" w:hAnsi="ＭＳ ゴシック" w:cs="ＭＳ ゴシック" w:hint="eastAsia"/>
          <w:color w:val="000000"/>
          <w:kern w:val="0"/>
          <w:sz w:val="22"/>
          <w:szCs w:val="22"/>
        </w:rPr>
        <w:t>号</w:t>
      </w:r>
      <w:r>
        <w:rPr>
          <w:rFonts w:ascii="ＭＳ ゴシック" w:eastAsia="ＭＳ ゴシック" w:hAnsi="ＭＳ ゴシック" w:cs="ＭＳ ゴシック"/>
          <w:color w:val="000000"/>
          <w:kern w:val="0"/>
          <w:sz w:val="22"/>
          <w:szCs w:val="22"/>
        </w:rPr>
        <w:t>)</w:t>
      </w:r>
    </w:p>
    <w:p w14:paraId="11D3E5A7" w14:textId="77777777" w:rsidR="00AF4FD1" w:rsidRDefault="00AF4FD1" w:rsidP="00AF4FD1">
      <w:pPr>
        <w:autoSpaceDE w:val="0"/>
        <w:autoSpaceDN w:val="0"/>
        <w:adjustRightInd w:val="0"/>
        <w:spacing w:line="440" w:lineRule="atLeast"/>
        <w:ind w:left="220"/>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color w:val="000000"/>
          <w:kern w:val="0"/>
          <w:sz w:val="22"/>
          <w:szCs w:val="22"/>
        </w:rPr>
        <w:t>(</w:t>
      </w:r>
      <w:r>
        <w:rPr>
          <w:rFonts w:ascii="ＭＳ ゴシック" w:eastAsia="ＭＳ ゴシック" w:hAnsi="ＭＳ ゴシック" w:cs="ＭＳ ゴシック" w:hint="eastAsia"/>
          <w:color w:val="000000"/>
          <w:kern w:val="0"/>
          <w:sz w:val="22"/>
          <w:szCs w:val="22"/>
        </w:rPr>
        <w:t>施行期日</w:t>
      </w:r>
      <w:r>
        <w:rPr>
          <w:rFonts w:ascii="ＭＳ ゴシック" w:eastAsia="ＭＳ ゴシック" w:hAnsi="ＭＳ ゴシック" w:cs="ＭＳ ゴシック"/>
          <w:color w:val="000000"/>
          <w:kern w:val="0"/>
          <w:sz w:val="22"/>
          <w:szCs w:val="22"/>
        </w:rPr>
        <w:t>)</w:t>
      </w:r>
    </w:p>
    <w:p w14:paraId="091DEAA0" w14:textId="77777777" w:rsidR="00AF4FD1" w:rsidRDefault="00AF4FD1" w:rsidP="00AF4FD1">
      <w:pPr>
        <w:autoSpaceDE w:val="0"/>
        <w:autoSpaceDN w:val="0"/>
        <w:adjustRightInd w:val="0"/>
        <w:spacing w:line="440" w:lineRule="atLeast"/>
        <w:ind w:left="220" w:hanging="220"/>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color w:val="000000"/>
          <w:kern w:val="0"/>
          <w:sz w:val="22"/>
          <w:szCs w:val="22"/>
        </w:rPr>
        <w:t>１　この規則は、公布の日から施行する。</w:t>
      </w:r>
    </w:p>
    <w:p w14:paraId="5BBEB405" w14:textId="77777777" w:rsidR="00AF4FD1" w:rsidRDefault="00AF4FD1" w:rsidP="00AF4FD1">
      <w:pPr>
        <w:autoSpaceDE w:val="0"/>
        <w:autoSpaceDN w:val="0"/>
        <w:adjustRightInd w:val="0"/>
        <w:spacing w:line="440" w:lineRule="atLeast"/>
        <w:ind w:left="220"/>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color w:val="000000"/>
          <w:kern w:val="0"/>
          <w:sz w:val="22"/>
          <w:szCs w:val="22"/>
        </w:rPr>
        <w:t>(</w:t>
      </w:r>
      <w:r>
        <w:rPr>
          <w:rFonts w:ascii="ＭＳ ゴシック" w:eastAsia="ＭＳ ゴシック" w:hAnsi="ＭＳ ゴシック" w:cs="ＭＳ ゴシック" w:hint="eastAsia"/>
          <w:color w:val="000000"/>
          <w:kern w:val="0"/>
          <w:sz w:val="22"/>
          <w:szCs w:val="22"/>
        </w:rPr>
        <w:t>経過措置</w:t>
      </w:r>
      <w:r>
        <w:rPr>
          <w:rFonts w:ascii="ＭＳ ゴシック" w:eastAsia="ＭＳ ゴシック" w:hAnsi="ＭＳ ゴシック" w:cs="ＭＳ ゴシック"/>
          <w:color w:val="000000"/>
          <w:kern w:val="0"/>
          <w:sz w:val="22"/>
          <w:szCs w:val="22"/>
        </w:rPr>
        <w:t>)</w:t>
      </w:r>
    </w:p>
    <w:p w14:paraId="3E0D10FD" w14:textId="77777777" w:rsidR="00AF4FD1" w:rsidRDefault="00AF4FD1" w:rsidP="00AF4FD1">
      <w:pPr>
        <w:autoSpaceDE w:val="0"/>
        <w:autoSpaceDN w:val="0"/>
        <w:adjustRightInd w:val="0"/>
        <w:spacing w:line="440" w:lineRule="atLeast"/>
        <w:ind w:left="220" w:hanging="220"/>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color w:val="000000"/>
          <w:kern w:val="0"/>
          <w:sz w:val="22"/>
          <w:szCs w:val="22"/>
        </w:rPr>
        <w:t>２　この規則の施行の際現にこの規則による改正前の様式により行われている届出については、この規則による改正後の様式により行われたものとみなす。</w:t>
      </w:r>
    </w:p>
    <w:p w14:paraId="16518657" w14:textId="77777777" w:rsidR="00AF4FD1" w:rsidRDefault="00AF4FD1" w:rsidP="00AF4FD1">
      <w:pPr>
        <w:autoSpaceDE w:val="0"/>
        <w:autoSpaceDN w:val="0"/>
        <w:adjustRightInd w:val="0"/>
        <w:spacing w:line="440" w:lineRule="atLeast"/>
        <w:ind w:left="660"/>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color w:val="000000"/>
          <w:kern w:val="0"/>
          <w:sz w:val="22"/>
          <w:szCs w:val="22"/>
        </w:rPr>
        <w:t>附　則</w:t>
      </w:r>
      <w:r>
        <w:rPr>
          <w:rFonts w:ascii="ＭＳ ゴシック" w:eastAsia="ＭＳ ゴシック" w:hAnsi="ＭＳ ゴシック" w:cs="ＭＳ ゴシック"/>
          <w:color w:val="000000"/>
          <w:kern w:val="0"/>
          <w:sz w:val="22"/>
          <w:szCs w:val="22"/>
        </w:rPr>
        <w:t>(</w:t>
      </w:r>
      <w:r>
        <w:rPr>
          <w:rFonts w:ascii="ＭＳ ゴシック" w:eastAsia="ＭＳ ゴシック" w:hAnsi="ＭＳ ゴシック" w:cs="ＭＳ ゴシック" w:hint="eastAsia"/>
          <w:color w:val="000000"/>
          <w:kern w:val="0"/>
          <w:sz w:val="22"/>
          <w:szCs w:val="22"/>
        </w:rPr>
        <w:t>令和３年規則第</w:t>
      </w:r>
      <w:r>
        <w:rPr>
          <w:rFonts w:ascii="ＭＳ ゴシック" w:eastAsia="ＭＳ ゴシック" w:hAnsi="ＭＳ ゴシック" w:cs="ＭＳ ゴシック"/>
          <w:color w:val="000000"/>
          <w:kern w:val="0"/>
          <w:sz w:val="22"/>
          <w:szCs w:val="22"/>
        </w:rPr>
        <w:t>13</w:t>
      </w:r>
      <w:r>
        <w:rPr>
          <w:rFonts w:ascii="ＭＳ ゴシック" w:eastAsia="ＭＳ ゴシック" w:hAnsi="ＭＳ ゴシック" w:cs="ＭＳ ゴシック" w:hint="eastAsia"/>
          <w:color w:val="000000"/>
          <w:kern w:val="0"/>
          <w:sz w:val="22"/>
          <w:szCs w:val="22"/>
        </w:rPr>
        <w:t>号</w:t>
      </w:r>
      <w:r>
        <w:rPr>
          <w:rFonts w:ascii="ＭＳ ゴシック" w:eastAsia="ＭＳ ゴシック" w:hAnsi="ＭＳ ゴシック" w:cs="ＭＳ ゴシック"/>
          <w:color w:val="000000"/>
          <w:kern w:val="0"/>
          <w:sz w:val="22"/>
          <w:szCs w:val="22"/>
        </w:rPr>
        <w:t>)</w:t>
      </w:r>
    </w:p>
    <w:p w14:paraId="509B7592" w14:textId="77777777" w:rsidR="00AF4FD1" w:rsidRDefault="00AF4FD1" w:rsidP="00AF4FD1">
      <w:pPr>
        <w:autoSpaceDE w:val="0"/>
        <w:autoSpaceDN w:val="0"/>
        <w:adjustRightInd w:val="0"/>
        <w:spacing w:line="440" w:lineRule="atLeast"/>
        <w:ind w:firstLine="220"/>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color w:val="000000"/>
          <w:kern w:val="0"/>
          <w:sz w:val="22"/>
          <w:szCs w:val="22"/>
        </w:rPr>
        <w:t>この規則は、公布の日から施行する。</w:t>
      </w:r>
    </w:p>
    <w:p w14:paraId="76FA4431" w14:textId="77777777" w:rsidR="00AF4FD1" w:rsidRDefault="00AF4FD1" w:rsidP="00AF4FD1">
      <w:pPr>
        <w:autoSpaceDE w:val="0"/>
        <w:autoSpaceDN w:val="0"/>
        <w:adjustRightInd w:val="0"/>
        <w:spacing w:line="440" w:lineRule="atLeast"/>
        <w:ind w:left="660"/>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color w:val="000000"/>
          <w:kern w:val="0"/>
          <w:sz w:val="22"/>
          <w:szCs w:val="22"/>
        </w:rPr>
        <w:t>附　則</w:t>
      </w:r>
      <w:r>
        <w:rPr>
          <w:rFonts w:ascii="ＭＳ ゴシック" w:eastAsia="ＭＳ ゴシック" w:hAnsi="ＭＳ ゴシック" w:cs="ＭＳ ゴシック"/>
          <w:color w:val="000000"/>
          <w:kern w:val="0"/>
          <w:sz w:val="22"/>
          <w:szCs w:val="22"/>
        </w:rPr>
        <w:t>(</w:t>
      </w:r>
      <w:r>
        <w:rPr>
          <w:rFonts w:ascii="ＭＳ ゴシック" w:eastAsia="ＭＳ ゴシック" w:hAnsi="ＭＳ ゴシック" w:cs="ＭＳ ゴシック" w:hint="eastAsia"/>
          <w:color w:val="000000"/>
          <w:kern w:val="0"/>
          <w:sz w:val="22"/>
          <w:szCs w:val="22"/>
        </w:rPr>
        <w:t>令和６年規則第</w:t>
      </w:r>
      <w:r>
        <w:rPr>
          <w:rFonts w:ascii="ＭＳ ゴシック" w:eastAsia="ＭＳ ゴシック" w:hAnsi="ＭＳ ゴシック" w:cs="ＭＳ ゴシック"/>
          <w:color w:val="000000"/>
          <w:kern w:val="0"/>
          <w:sz w:val="22"/>
          <w:szCs w:val="22"/>
        </w:rPr>
        <w:t>13</w:t>
      </w:r>
      <w:r>
        <w:rPr>
          <w:rFonts w:ascii="ＭＳ ゴシック" w:eastAsia="ＭＳ ゴシック" w:hAnsi="ＭＳ ゴシック" w:cs="ＭＳ ゴシック" w:hint="eastAsia"/>
          <w:color w:val="000000"/>
          <w:kern w:val="0"/>
          <w:sz w:val="22"/>
          <w:szCs w:val="22"/>
        </w:rPr>
        <w:t>号</w:t>
      </w:r>
      <w:r>
        <w:rPr>
          <w:rFonts w:ascii="ＭＳ ゴシック" w:eastAsia="ＭＳ ゴシック" w:hAnsi="ＭＳ ゴシック" w:cs="ＭＳ ゴシック"/>
          <w:color w:val="000000"/>
          <w:kern w:val="0"/>
          <w:sz w:val="22"/>
          <w:szCs w:val="22"/>
        </w:rPr>
        <w:t>)</w:t>
      </w:r>
    </w:p>
    <w:p w14:paraId="7A170A0D" w14:textId="77777777" w:rsidR="00AF4FD1" w:rsidRDefault="00AF4FD1" w:rsidP="00AF4FD1">
      <w:pPr>
        <w:autoSpaceDE w:val="0"/>
        <w:autoSpaceDN w:val="0"/>
        <w:adjustRightInd w:val="0"/>
        <w:spacing w:line="440" w:lineRule="atLeast"/>
        <w:ind w:left="220"/>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color w:val="000000"/>
          <w:kern w:val="0"/>
          <w:sz w:val="22"/>
          <w:szCs w:val="22"/>
        </w:rPr>
        <w:t>(</w:t>
      </w:r>
      <w:r>
        <w:rPr>
          <w:rFonts w:ascii="ＭＳ ゴシック" w:eastAsia="ＭＳ ゴシック" w:hAnsi="ＭＳ ゴシック" w:cs="ＭＳ ゴシック" w:hint="eastAsia"/>
          <w:color w:val="000000"/>
          <w:kern w:val="0"/>
          <w:sz w:val="22"/>
          <w:szCs w:val="22"/>
        </w:rPr>
        <w:t>施行期日</w:t>
      </w:r>
      <w:r>
        <w:rPr>
          <w:rFonts w:ascii="ＭＳ ゴシック" w:eastAsia="ＭＳ ゴシック" w:hAnsi="ＭＳ ゴシック" w:cs="ＭＳ ゴシック"/>
          <w:color w:val="000000"/>
          <w:kern w:val="0"/>
          <w:sz w:val="22"/>
          <w:szCs w:val="22"/>
        </w:rPr>
        <w:t>)</w:t>
      </w:r>
    </w:p>
    <w:p w14:paraId="60E99779" w14:textId="77777777" w:rsidR="00AF4FD1" w:rsidRDefault="00AF4FD1" w:rsidP="00AF4FD1">
      <w:pPr>
        <w:autoSpaceDE w:val="0"/>
        <w:autoSpaceDN w:val="0"/>
        <w:adjustRightInd w:val="0"/>
        <w:spacing w:line="440" w:lineRule="atLeast"/>
        <w:ind w:left="220" w:hanging="220"/>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color w:val="000000"/>
          <w:kern w:val="0"/>
          <w:sz w:val="22"/>
          <w:szCs w:val="22"/>
        </w:rPr>
        <w:t>１　この規則は、令和６年４月１日から施行する。</w:t>
      </w:r>
    </w:p>
    <w:p w14:paraId="7C64D572" w14:textId="77777777" w:rsidR="00AF4FD1" w:rsidRDefault="00AF4FD1" w:rsidP="00AF4FD1">
      <w:pPr>
        <w:autoSpaceDE w:val="0"/>
        <w:autoSpaceDN w:val="0"/>
        <w:adjustRightInd w:val="0"/>
        <w:spacing w:line="440" w:lineRule="atLeast"/>
        <w:ind w:left="220"/>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color w:val="000000"/>
          <w:kern w:val="0"/>
          <w:sz w:val="22"/>
          <w:szCs w:val="22"/>
        </w:rPr>
        <w:t>(</w:t>
      </w:r>
      <w:r>
        <w:rPr>
          <w:rFonts w:ascii="ＭＳ ゴシック" w:eastAsia="ＭＳ ゴシック" w:hAnsi="ＭＳ ゴシック" w:cs="ＭＳ ゴシック" w:hint="eastAsia"/>
          <w:color w:val="000000"/>
          <w:kern w:val="0"/>
          <w:sz w:val="22"/>
          <w:szCs w:val="22"/>
        </w:rPr>
        <w:t>経過措置</w:t>
      </w:r>
      <w:r>
        <w:rPr>
          <w:rFonts w:ascii="ＭＳ ゴシック" w:eastAsia="ＭＳ ゴシック" w:hAnsi="ＭＳ ゴシック" w:cs="ＭＳ ゴシック"/>
          <w:color w:val="000000"/>
          <w:kern w:val="0"/>
          <w:sz w:val="22"/>
          <w:szCs w:val="22"/>
        </w:rPr>
        <w:t>)</w:t>
      </w:r>
    </w:p>
    <w:p w14:paraId="435D641C" w14:textId="77777777" w:rsidR="00AF4FD1" w:rsidRDefault="00AF4FD1" w:rsidP="00AF4FD1">
      <w:pPr>
        <w:autoSpaceDE w:val="0"/>
        <w:autoSpaceDN w:val="0"/>
        <w:adjustRightInd w:val="0"/>
        <w:spacing w:line="440" w:lineRule="atLeast"/>
        <w:ind w:left="220" w:hanging="220"/>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color w:val="000000"/>
          <w:kern w:val="0"/>
          <w:sz w:val="22"/>
          <w:szCs w:val="22"/>
        </w:rPr>
        <w:t>２　この規則の施行の日前にこの規則による改正前の菊池市指定居宅介護支援事業所の指定等に関する規則の規定により行われ、同日以後に市長に受理された申請、申出又は届出については、この規則による改正後の同規則の規定により行われた申請、申出又は届出とみなす。</w:t>
      </w:r>
    </w:p>
    <w:p w14:paraId="70D65D03" w14:textId="77777777" w:rsidR="00AF4FD1" w:rsidRDefault="00AF4FD1" w:rsidP="00AF4FD1">
      <w:pPr>
        <w:autoSpaceDE w:val="0"/>
        <w:autoSpaceDN w:val="0"/>
        <w:adjustRightInd w:val="0"/>
        <w:spacing w:line="440" w:lineRule="atLeast"/>
        <w:rPr>
          <w:rFonts w:ascii="ＭＳ ゴシック" w:eastAsia="ＭＳ ゴシック" w:hAnsi="ＭＳ ゴシック" w:cs="ＭＳ ゴシック"/>
          <w:color w:val="000000"/>
          <w:kern w:val="0"/>
          <w:sz w:val="22"/>
          <w:szCs w:val="22"/>
        </w:rPr>
      </w:pPr>
      <w:bookmarkStart w:id="0" w:name="last"/>
      <w:bookmarkEnd w:id="0"/>
    </w:p>
    <w:p w14:paraId="49C6D0AA" w14:textId="77777777" w:rsidR="00790648" w:rsidRPr="00AF4FD1" w:rsidRDefault="00790648"/>
    <w:sectPr w:rsidR="00790648" w:rsidRPr="00AF4FD1" w:rsidSect="00AF4FD1">
      <w:pgSz w:w="11905" w:h="16837"/>
      <w:pgMar w:top="1984" w:right="1700" w:bottom="1700" w:left="17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FD1"/>
    <w:rsid w:val="00790648"/>
    <w:rsid w:val="009D45CF"/>
    <w:rsid w:val="00AF4FD1"/>
    <w:rsid w:val="00B2263B"/>
    <w:rsid w:val="00B47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A28B87"/>
  <w15:chartTrackingRefBased/>
  <w15:docId w15:val="{8C93D3CD-B7D3-419E-8518-8A602423D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FD1"/>
    <w:pPr>
      <w:widowControl w:val="0"/>
      <w:spacing w:after="0" w:line="240" w:lineRule="auto"/>
    </w:pPr>
    <w:rPr>
      <w:rFonts w:cs="Times New Roman"/>
      <w:sz w:val="21"/>
      <w14:ligatures w14:val="none"/>
    </w:rPr>
  </w:style>
  <w:style w:type="paragraph" w:styleId="1">
    <w:name w:val="heading 1"/>
    <w:basedOn w:val="a"/>
    <w:next w:val="a"/>
    <w:link w:val="10"/>
    <w:uiPriority w:val="9"/>
    <w:qFormat/>
    <w:rsid w:val="00AF4FD1"/>
    <w:pPr>
      <w:keepNext/>
      <w:keepLines/>
      <w:spacing w:before="280" w:after="80" w:line="259" w:lineRule="auto"/>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F4FD1"/>
    <w:pPr>
      <w:keepNext/>
      <w:keepLines/>
      <w:spacing w:before="160" w:after="80" w:line="259" w:lineRule="auto"/>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F4FD1"/>
    <w:pPr>
      <w:keepNext/>
      <w:keepLines/>
      <w:spacing w:before="160" w:after="80" w:line="259" w:lineRule="auto"/>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AF4FD1"/>
    <w:pPr>
      <w:keepNext/>
      <w:keepLines/>
      <w:spacing w:before="80" w:after="40" w:line="259" w:lineRule="auto"/>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AF4FD1"/>
    <w:pPr>
      <w:keepNext/>
      <w:keepLines/>
      <w:spacing w:before="80" w:after="40" w:line="259" w:lineRule="auto"/>
      <w:ind w:leftChars="100" w:left="100"/>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AF4FD1"/>
    <w:pPr>
      <w:keepNext/>
      <w:keepLines/>
      <w:spacing w:before="80" w:after="40" w:line="259" w:lineRule="auto"/>
      <w:ind w:leftChars="200" w:left="200"/>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AF4FD1"/>
    <w:pPr>
      <w:keepNext/>
      <w:keepLines/>
      <w:spacing w:before="80" w:after="40" w:line="259" w:lineRule="auto"/>
      <w:ind w:leftChars="300" w:left="300"/>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AF4FD1"/>
    <w:pPr>
      <w:keepNext/>
      <w:keepLines/>
      <w:spacing w:before="80" w:after="40" w:line="259" w:lineRule="auto"/>
      <w:ind w:leftChars="400" w:left="400"/>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AF4FD1"/>
    <w:pPr>
      <w:keepNext/>
      <w:keepLines/>
      <w:spacing w:before="80" w:after="40" w:line="259" w:lineRule="auto"/>
      <w:ind w:leftChars="500" w:left="500"/>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F4FD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F4FD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F4FD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F4FD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F4FD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F4FD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F4FD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F4FD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F4FD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F4FD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F4F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4FD1"/>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F4F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4FD1"/>
    <w:pPr>
      <w:spacing w:before="160" w:after="160" w:line="259" w:lineRule="auto"/>
      <w:jc w:val="center"/>
    </w:pPr>
    <w:rPr>
      <w:rFonts w:cstheme="minorBidi"/>
      <w:i/>
      <w:iCs/>
      <w:color w:val="404040" w:themeColor="text1" w:themeTint="BF"/>
      <w:sz w:val="22"/>
      <w14:ligatures w14:val="standardContextual"/>
    </w:rPr>
  </w:style>
  <w:style w:type="character" w:customStyle="1" w:styleId="a8">
    <w:name w:val="引用文 (文字)"/>
    <w:basedOn w:val="a0"/>
    <w:link w:val="a7"/>
    <w:uiPriority w:val="29"/>
    <w:rsid w:val="00AF4FD1"/>
    <w:rPr>
      <w:i/>
      <w:iCs/>
      <w:color w:val="404040" w:themeColor="text1" w:themeTint="BF"/>
    </w:rPr>
  </w:style>
  <w:style w:type="paragraph" w:styleId="a9">
    <w:name w:val="List Paragraph"/>
    <w:basedOn w:val="a"/>
    <w:uiPriority w:val="34"/>
    <w:qFormat/>
    <w:rsid w:val="00AF4FD1"/>
    <w:pPr>
      <w:spacing w:after="160" w:line="259" w:lineRule="auto"/>
      <w:ind w:left="720"/>
      <w:contextualSpacing/>
    </w:pPr>
    <w:rPr>
      <w:rFonts w:cstheme="minorBidi"/>
      <w:sz w:val="22"/>
      <w14:ligatures w14:val="standardContextual"/>
    </w:rPr>
  </w:style>
  <w:style w:type="character" w:styleId="21">
    <w:name w:val="Intense Emphasis"/>
    <w:basedOn w:val="a0"/>
    <w:uiPriority w:val="21"/>
    <w:qFormat/>
    <w:rsid w:val="00AF4FD1"/>
    <w:rPr>
      <w:i/>
      <w:iCs/>
      <w:color w:val="0F4761" w:themeColor="accent1" w:themeShade="BF"/>
    </w:rPr>
  </w:style>
  <w:style w:type="paragraph" w:styleId="22">
    <w:name w:val="Intense Quote"/>
    <w:basedOn w:val="a"/>
    <w:next w:val="a"/>
    <w:link w:val="23"/>
    <w:uiPriority w:val="30"/>
    <w:qFormat/>
    <w:rsid w:val="00AF4FD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cstheme="minorBidi"/>
      <w:i/>
      <w:iCs/>
      <w:color w:val="0F4761" w:themeColor="accent1" w:themeShade="BF"/>
      <w:sz w:val="22"/>
      <w14:ligatures w14:val="standardContextual"/>
    </w:rPr>
  </w:style>
  <w:style w:type="character" w:customStyle="1" w:styleId="23">
    <w:name w:val="引用文 2 (文字)"/>
    <w:basedOn w:val="a0"/>
    <w:link w:val="22"/>
    <w:uiPriority w:val="30"/>
    <w:rsid w:val="00AF4FD1"/>
    <w:rPr>
      <w:i/>
      <w:iCs/>
      <w:color w:val="0F4761" w:themeColor="accent1" w:themeShade="BF"/>
    </w:rPr>
  </w:style>
  <w:style w:type="character" w:styleId="24">
    <w:name w:val="Intense Reference"/>
    <w:basedOn w:val="a0"/>
    <w:uiPriority w:val="32"/>
    <w:qFormat/>
    <w:rsid w:val="00AF4F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都田　康介</dc:creator>
  <cp:keywords/>
  <dc:description/>
  <cp:lastModifiedBy>都田　康介</cp:lastModifiedBy>
  <cp:revision>1</cp:revision>
  <dcterms:created xsi:type="dcterms:W3CDTF">2026-04-06T02:10:00Z</dcterms:created>
  <dcterms:modified xsi:type="dcterms:W3CDTF">2026-04-06T02:11:00Z</dcterms:modified>
</cp:coreProperties>
</file>