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BD8AA14" w14:textId="77777777" w:rsidR="00D92192" w:rsidRPr="007846D6" w:rsidRDefault="007846D6" w:rsidP="007846D6">
      <w:pPr>
        <w:ind w:start="28pt" w:hangingChars="200" w:hanging="28pt"/>
        <w:jc w:val="center"/>
        <w:rPr>
          <w:rFonts w:ascii="ＭＳ 明朝" w:hAnsi="ＭＳ 明朝"/>
          <w:sz w:val="28"/>
          <w:szCs w:val="28"/>
          <w:bdr w:val="single" w:sz="4" w:space="0" w:color="auto"/>
        </w:rPr>
      </w:pPr>
      <w:r w:rsidRPr="007846D6">
        <w:rPr>
          <w:rFonts w:ascii="ＭＳ 明朝" w:hAnsi="ＭＳ 明朝" w:hint="eastAsia"/>
          <w:sz w:val="28"/>
          <w:szCs w:val="28"/>
          <w:bdr w:val="single" w:sz="4" w:space="0" w:color="auto"/>
        </w:rPr>
        <w:t>菊池市道　路盤構成・道路復旧の基準</w:t>
      </w:r>
    </w:p>
    <w:p w14:paraId="12016CF4" w14:textId="77777777" w:rsidR="009C788F" w:rsidRPr="007846D6" w:rsidRDefault="007846D6" w:rsidP="009C788F">
      <w:pPr>
        <w:ind w:start="22pt" w:hangingChars="200" w:hanging="22pt"/>
        <w:rPr>
          <w:rFonts w:ascii="ＭＳ 明朝" w:hAnsi="ＭＳ 明朝"/>
          <w:sz w:val="22"/>
          <w:szCs w:val="22"/>
        </w:rPr>
      </w:pPr>
      <w:r w:rsidRPr="007846D6">
        <w:rPr>
          <w:rFonts w:ascii="ＭＳ 明朝" w:hAnsi="ＭＳ 明朝" w:hint="eastAsia"/>
          <w:sz w:val="22"/>
          <w:szCs w:val="22"/>
        </w:rPr>
        <w:t>路盤構成</w:t>
      </w:r>
    </w:p>
    <w:p w14:paraId="5BBD7C25" w14:textId="77777777" w:rsidR="007846D6" w:rsidRPr="007846D6" w:rsidRDefault="007846D6" w:rsidP="009C788F">
      <w:pPr>
        <w:ind w:start="22pt" w:hangingChars="200" w:hanging="22pt"/>
        <w:rPr>
          <w:rFonts w:ascii="ＭＳ 明朝" w:hAnsi="ＭＳ 明朝"/>
          <w:sz w:val="22"/>
          <w:szCs w:val="22"/>
        </w:rPr>
      </w:pPr>
      <w:r w:rsidRPr="007846D6">
        <w:rPr>
          <w:rFonts w:ascii="ＭＳ 明朝" w:hAnsi="ＭＳ 明朝" w:hint="eastAsia"/>
          <w:sz w:val="22"/>
          <w:szCs w:val="22"/>
        </w:rPr>
        <w:t>路盤構成は下記舗装厚表のとおりとする。</w:t>
      </w:r>
    </w:p>
    <w:p w14:paraId="0F50776E" w14:textId="77777777" w:rsidR="007846D6" w:rsidRPr="007846D6" w:rsidRDefault="007846D6" w:rsidP="009C788F">
      <w:pPr>
        <w:ind w:start="22pt" w:hangingChars="200" w:hanging="22pt"/>
        <w:rPr>
          <w:rFonts w:ascii="ＭＳ 明朝" w:hAnsi="ＭＳ 明朝"/>
          <w:sz w:val="22"/>
          <w:szCs w:val="22"/>
        </w:rPr>
      </w:pPr>
    </w:p>
    <w:p w14:paraId="1D025E3A" w14:textId="77777777" w:rsidR="009C788F" w:rsidRPr="007846D6" w:rsidRDefault="009C788F" w:rsidP="009C788F">
      <w:pPr>
        <w:ind w:start="22pt" w:hangingChars="200" w:hanging="22pt"/>
        <w:rPr>
          <w:rFonts w:ascii="ＭＳ 明朝" w:hAnsi="ＭＳ 明朝"/>
          <w:sz w:val="22"/>
          <w:szCs w:val="22"/>
        </w:rPr>
      </w:pPr>
      <w:r w:rsidRPr="007846D6">
        <w:rPr>
          <w:rFonts w:ascii="ＭＳ 明朝" w:hAnsi="ＭＳ 明朝" w:hint="eastAsia"/>
          <w:sz w:val="22"/>
          <w:szCs w:val="22"/>
        </w:rPr>
        <w:t xml:space="preserve">　舗装厚表</w:t>
      </w:r>
      <w:r w:rsidR="005B705A" w:rsidRPr="007846D6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（単位：ｃｍ）</w:t>
      </w:r>
    </w:p>
    <w:tbl>
      <w:tblPr>
        <w:tblW w:w="0pt" w:type="dxa"/>
        <w:tblInd w:w="14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602"/>
        <w:gridCol w:w="927"/>
        <w:gridCol w:w="927"/>
        <w:gridCol w:w="928"/>
        <w:gridCol w:w="927"/>
        <w:gridCol w:w="947"/>
        <w:gridCol w:w="948"/>
      </w:tblGrid>
      <w:tr w:rsidR="009C788F" w:rsidRPr="007846D6" w14:paraId="0A52F8BA" w14:textId="77777777" w:rsidTr="001C222F">
        <w:trPr>
          <w:trHeight w:val="537"/>
        </w:trPr>
        <w:tc>
          <w:tcPr>
            <w:tcW w:w="135pt" w:type="dxa"/>
            <w:vMerge w:val="restart"/>
            <w:shd w:val="clear" w:color="auto" w:fill="auto"/>
            <w:vAlign w:val="center"/>
          </w:tcPr>
          <w:p w14:paraId="7EE59170" w14:textId="77777777" w:rsidR="009C788F" w:rsidRPr="007846D6" w:rsidRDefault="009C788F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車　　　　種</w:t>
            </w:r>
          </w:p>
        </w:tc>
        <w:tc>
          <w:tcPr>
            <w:tcW w:w="95.20pt" w:type="dxa"/>
            <w:gridSpan w:val="2"/>
            <w:shd w:val="clear" w:color="auto" w:fill="auto"/>
            <w:vAlign w:val="center"/>
          </w:tcPr>
          <w:p w14:paraId="480962A2" w14:textId="77777777" w:rsidR="009C788F" w:rsidRPr="007846D6" w:rsidRDefault="009C788F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セメント舗装</w:t>
            </w:r>
          </w:p>
          <w:p w14:paraId="2B19BEE3" w14:textId="77777777" w:rsidR="009C788F" w:rsidRPr="007846D6" w:rsidRDefault="009C788F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コンクリート</w:t>
            </w:r>
          </w:p>
        </w:tc>
        <w:tc>
          <w:tcPr>
            <w:tcW w:w="190.50pt" w:type="dxa"/>
            <w:gridSpan w:val="4"/>
            <w:shd w:val="clear" w:color="auto" w:fill="auto"/>
            <w:vAlign w:val="center"/>
          </w:tcPr>
          <w:p w14:paraId="15BCE2BC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アスファルト舗装</w:t>
            </w:r>
          </w:p>
        </w:tc>
      </w:tr>
      <w:tr w:rsidR="009C788F" w:rsidRPr="007846D6" w14:paraId="69BD38A6" w14:textId="77777777" w:rsidTr="001C222F">
        <w:trPr>
          <w:trHeight w:val="518"/>
        </w:trPr>
        <w:tc>
          <w:tcPr>
            <w:tcW w:w="135pt" w:type="dxa"/>
            <w:vMerge/>
            <w:shd w:val="clear" w:color="auto" w:fill="auto"/>
            <w:vAlign w:val="center"/>
          </w:tcPr>
          <w:p w14:paraId="2C1CB46A" w14:textId="77777777" w:rsidR="009C788F" w:rsidRPr="007846D6" w:rsidRDefault="009C788F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7.60pt" w:type="dxa"/>
            <w:shd w:val="clear" w:color="auto" w:fill="auto"/>
            <w:vAlign w:val="center"/>
          </w:tcPr>
          <w:p w14:paraId="64420CDD" w14:textId="77777777" w:rsidR="005B705A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ｺﾝｸﾘｰﾄ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54F469A1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路盤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3F851C2E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密粒度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7096F09E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粗粒度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6999CA6B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Cs w:val="21"/>
              </w:rPr>
            </w:pPr>
            <w:r w:rsidRPr="007846D6">
              <w:rPr>
                <w:rFonts w:ascii="ＭＳ 明朝" w:hAnsi="ＭＳ 明朝" w:hint="eastAsia"/>
                <w:w w:val="75%"/>
                <w:kern w:val="0"/>
                <w:szCs w:val="21"/>
                <w:fitText w:val="31.50pt" w:id="-882630656"/>
              </w:rPr>
              <w:t>上層路盤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4BF74FCD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Cs w:val="21"/>
              </w:rPr>
            </w:pPr>
            <w:r w:rsidRPr="007846D6">
              <w:rPr>
                <w:rFonts w:ascii="ＭＳ 明朝" w:hAnsi="ＭＳ 明朝" w:hint="eastAsia"/>
                <w:w w:val="75%"/>
                <w:kern w:val="0"/>
                <w:szCs w:val="21"/>
                <w:fitText w:val="31.50pt" w:id="-882630655"/>
              </w:rPr>
              <w:t>下層路盤</w:t>
            </w:r>
          </w:p>
        </w:tc>
      </w:tr>
      <w:tr w:rsidR="009C788F" w:rsidRPr="007846D6" w14:paraId="5AA3C84F" w14:textId="77777777" w:rsidTr="001C222F">
        <w:trPr>
          <w:trHeight w:val="502"/>
        </w:trPr>
        <w:tc>
          <w:tcPr>
            <w:tcW w:w="135pt" w:type="dxa"/>
            <w:shd w:val="clear" w:color="auto" w:fill="auto"/>
            <w:vAlign w:val="center"/>
          </w:tcPr>
          <w:p w14:paraId="1B331598" w14:textId="77777777" w:rsidR="009C788F" w:rsidRPr="007846D6" w:rsidRDefault="007846D6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２級・その他の市道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11D0212B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１５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789523E4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0C8EE7A7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6159B507" w14:textId="77777777" w:rsidR="009C788F" w:rsidRPr="007846D6" w:rsidRDefault="009C788F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7.60pt" w:type="dxa"/>
            <w:shd w:val="clear" w:color="auto" w:fill="auto"/>
            <w:vAlign w:val="center"/>
          </w:tcPr>
          <w:p w14:paraId="4982B2B2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360E38BF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１５</w:t>
            </w:r>
          </w:p>
        </w:tc>
      </w:tr>
      <w:tr w:rsidR="009C788F" w:rsidRPr="007846D6" w14:paraId="1E364F55" w14:textId="77777777" w:rsidTr="001C222F">
        <w:trPr>
          <w:trHeight w:val="539"/>
        </w:trPr>
        <w:tc>
          <w:tcPr>
            <w:tcW w:w="135pt" w:type="dxa"/>
            <w:shd w:val="clear" w:color="auto" w:fill="auto"/>
            <w:vAlign w:val="center"/>
          </w:tcPr>
          <w:p w14:paraId="58485F21" w14:textId="77777777" w:rsidR="005B705A" w:rsidRPr="007846D6" w:rsidRDefault="007846D6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kern w:val="0"/>
                <w:sz w:val="22"/>
                <w:szCs w:val="22"/>
              </w:rPr>
              <w:t>1級市道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6B766C6C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２０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392A599B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２０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28BC5837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5C9105B4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4294AE6C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5CF42B84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１５</w:t>
            </w:r>
          </w:p>
        </w:tc>
      </w:tr>
      <w:tr w:rsidR="009C788F" w:rsidRPr="007846D6" w14:paraId="540F9F9C" w14:textId="77777777" w:rsidTr="001C222F">
        <w:trPr>
          <w:trHeight w:val="545"/>
        </w:trPr>
        <w:tc>
          <w:tcPr>
            <w:tcW w:w="135pt" w:type="dxa"/>
            <w:shd w:val="clear" w:color="auto" w:fill="auto"/>
            <w:vAlign w:val="center"/>
          </w:tcPr>
          <w:p w14:paraId="248E2455" w14:textId="77777777" w:rsidR="009C788F" w:rsidRPr="007846D6" w:rsidRDefault="007846D6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１級市道のうち特に通行量の多い市道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7C148A0C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２５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3B00DEE7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２５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2B74172A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1FA97888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47.60pt" w:type="dxa"/>
            <w:shd w:val="clear" w:color="auto" w:fill="auto"/>
            <w:vAlign w:val="center"/>
          </w:tcPr>
          <w:p w14:paraId="4381BDD1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47.65pt" w:type="dxa"/>
            <w:shd w:val="clear" w:color="auto" w:fill="auto"/>
            <w:vAlign w:val="center"/>
          </w:tcPr>
          <w:p w14:paraId="635BCE8B" w14:textId="77777777" w:rsidR="009C788F" w:rsidRPr="007846D6" w:rsidRDefault="005B705A" w:rsidP="001C22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46D6">
              <w:rPr>
                <w:rFonts w:ascii="ＭＳ 明朝" w:hAnsi="ＭＳ 明朝" w:hint="eastAsia"/>
                <w:sz w:val="22"/>
                <w:szCs w:val="22"/>
              </w:rPr>
              <w:t>２０</w:t>
            </w:r>
          </w:p>
        </w:tc>
      </w:tr>
    </w:tbl>
    <w:p w14:paraId="766AF9D6" w14:textId="77777777" w:rsidR="005B705A" w:rsidRPr="007846D6" w:rsidRDefault="005B705A" w:rsidP="007846D6">
      <w:pPr>
        <w:ind w:start="22pt" w:hangingChars="200" w:hanging="22pt"/>
        <w:rPr>
          <w:rFonts w:ascii="ＭＳ 明朝" w:hAnsi="ＭＳ 明朝"/>
          <w:sz w:val="22"/>
          <w:szCs w:val="22"/>
        </w:rPr>
      </w:pPr>
      <w:r w:rsidRPr="007846D6">
        <w:rPr>
          <w:rFonts w:ascii="ＭＳ 明朝" w:hAnsi="ＭＳ 明朝" w:hint="eastAsia"/>
          <w:sz w:val="22"/>
          <w:szCs w:val="22"/>
        </w:rPr>
        <w:t>注：</w:t>
      </w:r>
      <w:r w:rsidR="007846D6" w:rsidRPr="007846D6">
        <w:rPr>
          <w:rFonts w:ascii="ＭＳ 明朝" w:hAnsi="ＭＳ 明朝" w:hint="eastAsia"/>
          <w:sz w:val="22"/>
          <w:szCs w:val="22"/>
        </w:rPr>
        <w:t xml:space="preserve"> ①</w:t>
      </w:r>
      <w:r w:rsidRPr="007846D6">
        <w:rPr>
          <w:rFonts w:ascii="ＭＳ 明朝" w:hAnsi="ＭＳ 明朝" w:hint="eastAsia"/>
          <w:sz w:val="22"/>
          <w:szCs w:val="22"/>
        </w:rPr>
        <w:t>セメントコンクリート舗装は粒調砕石とする。</w:t>
      </w:r>
    </w:p>
    <w:p w14:paraId="00FF829A" w14:textId="77777777" w:rsidR="005B705A" w:rsidRPr="007846D6" w:rsidRDefault="007846D6" w:rsidP="007846D6">
      <w:pPr>
        <w:ind w:firstLineChars="250" w:firstLine="27.50pt"/>
        <w:rPr>
          <w:rFonts w:ascii="ＭＳ 明朝" w:hAnsi="ＭＳ 明朝"/>
          <w:sz w:val="22"/>
          <w:szCs w:val="22"/>
        </w:rPr>
      </w:pPr>
      <w:r w:rsidRPr="007846D6">
        <w:rPr>
          <w:rFonts w:ascii="ＭＳ 明朝" w:hAnsi="ＭＳ 明朝" w:hint="eastAsia"/>
          <w:sz w:val="22"/>
          <w:szCs w:val="22"/>
        </w:rPr>
        <w:t>②</w:t>
      </w:r>
      <w:r w:rsidR="005B705A" w:rsidRPr="007846D6">
        <w:rPr>
          <w:rFonts w:ascii="ＭＳ 明朝" w:hAnsi="ＭＳ 明朝" w:hint="eastAsia"/>
          <w:sz w:val="22"/>
          <w:szCs w:val="22"/>
        </w:rPr>
        <w:t>アスファルト舗装の</w:t>
      </w:r>
      <w:r w:rsidR="003B64B6" w:rsidRPr="007846D6">
        <w:rPr>
          <w:rFonts w:ascii="ＭＳ 明朝" w:hAnsi="ＭＳ 明朝" w:hint="eastAsia"/>
          <w:sz w:val="22"/>
          <w:szCs w:val="22"/>
        </w:rPr>
        <w:t>下層路盤はクラッシャーランまたは粒調砕石とし、</w:t>
      </w:r>
    </w:p>
    <w:p w14:paraId="65420B29" w14:textId="77777777" w:rsidR="003B64B6" w:rsidRPr="007846D6" w:rsidRDefault="003B64B6" w:rsidP="005B705A">
      <w:pPr>
        <w:ind w:firstLineChars="200" w:firstLine="22pt"/>
        <w:rPr>
          <w:rFonts w:ascii="ＭＳ 明朝" w:hAnsi="ＭＳ 明朝"/>
          <w:sz w:val="22"/>
          <w:szCs w:val="22"/>
        </w:rPr>
      </w:pPr>
      <w:r w:rsidRPr="007846D6">
        <w:rPr>
          <w:rFonts w:ascii="ＭＳ 明朝" w:hAnsi="ＭＳ 明朝" w:hint="eastAsia"/>
          <w:sz w:val="22"/>
          <w:szCs w:val="22"/>
        </w:rPr>
        <w:t xml:space="preserve">　上層路盤は粒調砕石とする。</w:t>
      </w:r>
    </w:p>
    <w:p w14:paraId="31B30D19" w14:textId="77777777" w:rsidR="007846D6" w:rsidRPr="007846D6" w:rsidRDefault="007846D6" w:rsidP="005B705A">
      <w:pPr>
        <w:ind w:firstLineChars="200" w:firstLine="22pt"/>
        <w:rPr>
          <w:rFonts w:ascii="ＭＳ 明朝" w:hAnsi="ＭＳ 明朝"/>
          <w:sz w:val="22"/>
          <w:szCs w:val="22"/>
        </w:rPr>
      </w:pPr>
    </w:p>
    <w:p w14:paraId="3D0A37EC" w14:textId="77777777" w:rsidR="007846D6" w:rsidRPr="007846D6" w:rsidRDefault="007846D6" w:rsidP="007846D6">
      <w:pPr>
        <w:ind w:startChars="200" w:start="32pt" w:hangingChars="100" w:hanging="11pt"/>
        <w:rPr>
          <w:rFonts w:ascii="ＭＳ 明朝" w:hAnsi="ＭＳ 明朝"/>
          <w:sz w:val="22"/>
          <w:szCs w:val="22"/>
          <w:u w:val="wave"/>
        </w:rPr>
      </w:pPr>
      <w:r w:rsidRPr="007846D6">
        <w:rPr>
          <w:rFonts w:ascii="ＭＳ 明朝" w:hAnsi="ＭＳ 明朝" w:hint="eastAsia"/>
          <w:sz w:val="22"/>
          <w:szCs w:val="22"/>
          <w:u w:val="wave"/>
        </w:rPr>
        <w:t>※舗装工事後、３年間は原則として掘削工事は認めない。但し、やむを得ない場合は、全面復旧でなおかつ復旧幅５ｍ以上の条件を満たせば認めるものとする。</w:t>
      </w:r>
    </w:p>
    <w:p w14:paraId="4C102948" w14:textId="77777777" w:rsidR="007846D6" w:rsidRPr="007846D6" w:rsidRDefault="007846D6" w:rsidP="007846D6">
      <w:pPr>
        <w:ind w:startChars="300" w:start="31.50pt"/>
        <w:rPr>
          <w:rFonts w:ascii="ＭＳ 明朝" w:hAnsi="ＭＳ 明朝"/>
          <w:sz w:val="22"/>
          <w:szCs w:val="22"/>
          <w:u w:val="wave"/>
        </w:rPr>
      </w:pPr>
      <w:r w:rsidRPr="007846D6">
        <w:rPr>
          <w:rFonts w:ascii="ＭＳ 明朝" w:hAnsi="ＭＳ 明朝" w:hint="eastAsia"/>
          <w:sz w:val="22"/>
          <w:szCs w:val="22"/>
          <w:u w:val="wave"/>
        </w:rPr>
        <w:t>埋設深度は60㎝以上とする。60㎝</w:t>
      </w:r>
      <w:r w:rsidR="000B7A08">
        <w:rPr>
          <w:rFonts w:ascii="ＭＳ 明朝" w:hAnsi="ＭＳ 明朝" w:hint="eastAsia"/>
          <w:sz w:val="22"/>
          <w:szCs w:val="22"/>
          <w:u w:val="wave"/>
        </w:rPr>
        <w:t>以内</w:t>
      </w:r>
      <w:r w:rsidRPr="007846D6">
        <w:rPr>
          <w:rFonts w:ascii="ＭＳ 明朝" w:hAnsi="ＭＳ 明朝" w:hint="eastAsia"/>
          <w:sz w:val="22"/>
          <w:szCs w:val="22"/>
          <w:u w:val="wave"/>
        </w:rPr>
        <w:t>に埋設する場合、鋳鉄管を使用もしくは、埋設管をコンクリート巻き補強すること。</w:t>
      </w:r>
    </w:p>
    <w:p w14:paraId="230C931D" w14:textId="77777777" w:rsidR="003B64B6" w:rsidRPr="007846D6" w:rsidRDefault="003B64B6" w:rsidP="005B705A">
      <w:pPr>
        <w:ind w:firstLineChars="200" w:firstLine="22pt"/>
        <w:rPr>
          <w:rFonts w:ascii="ＭＳ 明朝" w:hAnsi="ＭＳ 明朝"/>
          <w:sz w:val="22"/>
          <w:szCs w:val="22"/>
        </w:rPr>
      </w:pPr>
    </w:p>
    <w:p w14:paraId="34747EDA" w14:textId="77777777" w:rsidR="00613E54" w:rsidRDefault="00613E54" w:rsidP="00613E54">
      <w:pPr>
        <w:ind w:end="22pt" w:firstLineChars="100" w:firstLine="11pt"/>
        <w:jc w:val="end"/>
        <w:rPr>
          <w:rFonts w:ascii="ＭＳ 明朝" w:hAnsi="ＭＳ 明朝"/>
          <w:sz w:val="22"/>
          <w:szCs w:val="22"/>
        </w:rPr>
      </w:pPr>
    </w:p>
    <w:p w14:paraId="74333753" w14:textId="77777777" w:rsidR="00667DDB" w:rsidRDefault="00613E54" w:rsidP="00613E54">
      <w:pPr>
        <w:ind w:end="33pt" w:firstLineChars="100" w:firstLine="11pt"/>
        <w:jc w:val="star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  <w:r>
        <w:rPr>
          <w:rFonts w:ascii="ＭＳ 明朝" w:hAnsi="ＭＳ 明朝" w:hint="eastAsia"/>
          <w:sz w:val="22"/>
          <w:szCs w:val="22"/>
        </w:rPr>
        <w:lastRenderedPageBreak/>
        <w:t>道路復旧</w:t>
      </w:r>
    </w:p>
    <w:p w14:paraId="6BDE6BF4" w14:textId="77777777" w:rsidR="00613E54" w:rsidRDefault="00613E54" w:rsidP="00613E54">
      <w:pPr>
        <w:ind w:end="33pt" w:firstLineChars="100" w:firstLine="11pt"/>
        <w:jc w:val="star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・占用工事等による道路復旧は、下記図面のとおりとする。</w:t>
      </w:r>
    </w:p>
    <w:p w14:paraId="4EE052C5" w14:textId="77777777" w:rsidR="00613E54" w:rsidRDefault="00613E54" w:rsidP="00613E54">
      <w:pPr>
        <w:ind w:end="33pt" w:firstLineChars="100" w:firstLine="11pt"/>
        <w:jc w:val="star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・仮復旧を行い、１週間以上養生させた後に本復旧を行う。占用工事の起因による地盤沈下等が生じた場合は、申請者の負担において復旧を行うこと。</w:t>
      </w:r>
    </w:p>
    <w:p w14:paraId="0ED43566" w14:textId="77777777" w:rsidR="00613E54" w:rsidRDefault="00613E54" w:rsidP="00613E54">
      <w:pPr>
        <w:ind w:end="33pt" w:firstLineChars="100" w:firstLine="11pt"/>
        <w:jc w:val="start"/>
        <w:rPr>
          <w:rFonts w:ascii="ＭＳ 明朝" w:hAnsi="ＭＳ 明朝"/>
          <w:sz w:val="22"/>
          <w:szCs w:val="22"/>
        </w:rPr>
      </w:pPr>
    </w:p>
    <w:p w14:paraId="7E1137C2" w14:textId="77777777" w:rsidR="00613E54" w:rsidRDefault="00613E54" w:rsidP="00613E54">
      <w:pPr>
        <w:ind w:start="11pt" w:end="33pt" w:hangingChars="100" w:hanging="11pt"/>
        <w:jc w:val="start"/>
        <w:rPr>
          <w:rFonts w:ascii="ＭＳ 明朝" w:hAnsi="ＭＳ 明朝"/>
          <w:sz w:val="22"/>
          <w:szCs w:val="22"/>
          <w:u w:val="single"/>
        </w:rPr>
      </w:pPr>
      <w:r w:rsidRPr="00613E54">
        <w:rPr>
          <w:rFonts w:ascii="ＭＳ 明朝" w:hAnsi="ＭＳ 明朝" w:hint="eastAsia"/>
          <w:sz w:val="22"/>
          <w:szCs w:val="22"/>
          <w:u w:val="single"/>
        </w:rPr>
        <w:t>※舗装工事後３年以内は原則とし掘削工事は認めない。但し、やむをえない事情がある場合は、全面復旧で復旧幅5m以上の条件を満たせば認めるものとする。</w:t>
      </w:r>
    </w:p>
    <w:p w14:paraId="75950609" w14:textId="77777777" w:rsidR="00613E54" w:rsidRPr="00767F62" w:rsidRDefault="00613E54" w:rsidP="00613E54">
      <w:pPr>
        <w:ind w:start="11pt" w:end="33pt" w:hangingChars="100" w:hanging="11pt"/>
        <w:jc w:val="start"/>
        <w:rPr>
          <w:rFonts w:ascii="ＭＳ 明朝" w:hAnsi="ＭＳ 明朝"/>
          <w:sz w:val="22"/>
          <w:szCs w:val="22"/>
        </w:rPr>
      </w:pPr>
    </w:p>
    <w:p w14:paraId="71156B25" w14:textId="77777777" w:rsidR="00613E54" w:rsidRPr="00767F62" w:rsidRDefault="00613E54" w:rsidP="001239FE">
      <w:pPr>
        <w:ind w:start="11pt" w:end="33pt" w:hangingChars="100" w:hanging="11pt"/>
        <w:jc w:val="start"/>
        <w:rPr>
          <w:rFonts w:ascii="ＭＳ 明朝" w:hAnsi="ＭＳ 明朝"/>
          <w:sz w:val="22"/>
          <w:szCs w:val="22"/>
          <w:u w:val="single"/>
        </w:rPr>
      </w:pPr>
      <w:r w:rsidRPr="00767F62">
        <w:rPr>
          <w:rFonts w:ascii="ＭＳ 明朝" w:hAnsi="ＭＳ 明朝" w:hint="eastAsia"/>
          <w:sz w:val="22"/>
          <w:szCs w:val="22"/>
          <w:u w:val="single"/>
        </w:rPr>
        <w:t>※法定外公共物の復旧について、原則として本基準で行う。</w:t>
      </w:r>
    </w:p>
    <w:p w14:paraId="5DBC6F96" w14:textId="27FC1E96" w:rsidR="00613E54" w:rsidRDefault="001239FE" w:rsidP="001239FE">
      <w:pPr>
        <w:ind w:start="10.50pt" w:end="33pt" w:hangingChars="100" w:hanging="10.50pt"/>
        <w:jc w:val="start"/>
        <w:rPr>
          <w:rFonts w:ascii="ＭＳ 明朝" w:hAnsi="ＭＳ 明朝"/>
          <w:sz w:val="22"/>
          <w:szCs w:val="22"/>
        </w:rPr>
      </w:pPr>
      <w:r>
        <w:rPr>
          <w:rFonts w:hint="eastAsia"/>
        </w:rPr>
        <w:t xml:space="preserve">　　　　</w:t>
      </w:r>
      <w:r w:rsidR="00E8525C">
        <w:rPr>
          <w:noProof/>
        </w:rPr>
        <w:drawing>
          <wp:inline distT="0" distB="0" distL="0" distR="0" wp14:anchorId="2835E442" wp14:editId="19684CE3">
            <wp:extent cx="4201160" cy="5356860"/>
            <wp:effectExtent l="0" t="0" r="0" b="0"/>
            <wp:docPr id="1" name="図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1C528" w14:textId="77777777" w:rsidR="00613E54" w:rsidRDefault="00613E54" w:rsidP="001239FE">
      <w:pPr>
        <w:ind w:end="33pt"/>
        <w:jc w:val="star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※交通規制の場合</w:t>
      </w:r>
    </w:p>
    <w:p w14:paraId="41C54614" w14:textId="77777777" w:rsidR="00613E54" w:rsidRDefault="00613E54" w:rsidP="00613E54">
      <w:pPr>
        <w:ind w:start="11pt" w:end="33pt" w:hangingChars="100" w:hanging="11pt"/>
        <w:jc w:val="star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全面通行止・・・迂回路表示</w:t>
      </w:r>
    </w:p>
    <w:p w14:paraId="481E5019" w14:textId="77777777" w:rsidR="00613E54" w:rsidRPr="00613E54" w:rsidRDefault="00613E54" w:rsidP="00613E54">
      <w:pPr>
        <w:ind w:start="11pt" w:end="33pt" w:hangingChars="100" w:hanging="11pt"/>
        <w:jc w:val="star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片側通行止・・・車道2.0m以上、仮歩道0.8m以上確保</w:t>
      </w:r>
    </w:p>
    <w:sectPr w:rsidR="00613E54" w:rsidRPr="00613E54" w:rsidSect="00A76EF4">
      <w:footerReference w:type="default" r:id="rId8"/>
      <w:pgSz w:w="595.30pt" w:h="841.90pt"/>
      <w:pgMar w:top="85.05pt" w:right="85.05pt" w:bottom="85.05pt" w:left="85.05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74EFC6A" w14:textId="77777777" w:rsidR="00E01235" w:rsidRDefault="00E01235">
      <w:r>
        <w:separator/>
      </w:r>
    </w:p>
  </w:endnote>
  <w:endnote w:type="continuationSeparator" w:id="0">
    <w:p w14:paraId="3E05DC17" w14:textId="77777777" w:rsidR="00E01235" w:rsidRDefault="00E0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053988BF" w14:textId="77777777" w:rsidR="00341379" w:rsidRDefault="00341379" w:rsidP="00341379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AD66C3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53FF2F5" w14:textId="77777777" w:rsidR="00E01235" w:rsidRDefault="00E01235">
      <w:r>
        <w:separator/>
      </w:r>
    </w:p>
  </w:footnote>
  <w:footnote w:type="continuationSeparator" w:id="0">
    <w:p w14:paraId="43ED2D05" w14:textId="77777777" w:rsidR="00E01235" w:rsidRDefault="00E01235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E421EAF"/>
    <w:multiLevelType w:val="hybridMultilevel"/>
    <w:tmpl w:val="C8E82720"/>
    <w:lvl w:ilvl="0" w:tplc="E8BE4DD8">
      <w:start w:val="1"/>
      <w:numFmt w:val="decimalFullWidth"/>
      <w:lvlText w:val="（%1）"/>
      <w:lvlJc w:val="start"/>
      <w:pPr>
        <w:tabs>
          <w:tab w:val="num" w:pos="36pt"/>
        </w:tabs>
        <w:ind w:start="36pt" w:hanging="36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1" w15:restartNumberingAfterBreak="0">
    <w:nsid w:val="1DBD1DD2"/>
    <w:multiLevelType w:val="hybridMultilevel"/>
    <w:tmpl w:val="C01477A2"/>
    <w:lvl w:ilvl="0" w:tplc="5E7C4CA4">
      <w:start w:val="1"/>
      <w:numFmt w:val="decimalEnclosedCircle"/>
      <w:lvlText w:val="%1"/>
      <w:lvlJc w:val="start"/>
      <w:pPr>
        <w:tabs>
          <w:tab w:val="num" w:pos="29.25pt"/>
        </w:tabs>
        <w:ind w:start="29.25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3.25pt"/>
        </w:tabs>
        <w:ind w:start="53.25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4.25pt"/>
        </w:tabs>
        <w:ind w:start="74.25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5.25pt"/>
        </w:tabs>
        <w:ind w:start="95.25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6.25pt"/>
        </w:tabs>
        <w:ind w:start="116.2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7.25pt"/>
        </w:tabs>
        <w:ind w:start="137.25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8.25pt"/>
        </w:tabs>
        <w:ind w:start="158.25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9.25pt"/>
        </w:tabs>
        <w:ind w:start="179.25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200.25pt"/>
        </w:tabs>
        <w:ind w:start="200.25pt" w:hanging="21pt"/>
      </w:pPr>
    </w:lvl>
  </w:abstractNum>
  <w:abstractNum w:abstractNumId="2" w15:restartNumberingAfterBreak="0">
    <w:nsid w:val="2CE76156"/>
    <w:multiLevelType w:val="hybridMultilevel"/>
    <w:tmpl w:val="A71EAB98"/>
    <w:lvl w:ilvl="0" w:tplc="02B40518">
      <w:start w:val="1"/>
      <w:numFmt w:val="decimalFullWidth"/>
      <w:lvlText w:val="（%1）"/>
      <w:lvlJc w:val="start"/>
      <w:pPr>
        <w:tabs>
          <w:tab w:val="num" w:pos="36pt"/>
        </w:tabs>
        <w:ind w:start="36pt" w:hanging="36pt"/>
      </w:pPr>
      <w:rPr>
        <w:rFonts w:hint="default"/>
      </w:rPr>
    </w:lvl>
    <w:lvl w:ilvl="1" w:tplc="E0BE8DA6">
      <w:start w:val="1"/>
      <w:numFmt w:val="decimalEnclosedCircle"/>
      <w:lvlText w:val="注%2"/>
      <w:lvlJc w:val="start"/>
      <w:pPr>
        <w:tabs>
          <w:tab w:val="num" w:pos="58.50pt"/>
        </w:tabs>
        <w:ind w:start="58.50pt" w:hanging="22.50pt"/>
      </w:pPr>
      <w:rPr>
        <w:rFonts w:hint="default"/>
      </w:rPr>
    </w:lvl>
    <w:lvl w:ilvl="2" w:tplc="75883EE4">
      <w:start w:val="2"/>
      <w:numFmt w:val="decimalEnclosedCircle"/>
      <w:lvlText w:val="%3"/>
      <w:lvlJc w:val="start"/>
      <w:pPr>
        <w:tabs>
          <w:tab w:val="num" w:pos="60pt"/>
        </w:tabs>
        <w:ind w:start="60pt" w:hanging="18pt"/>
      </w:pPr>
      <w:rPr>
        <w:rFonts w:hint="default"/>
      </w:r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num w:numId="1" w16cid:durableId="1572228586">
    <w:abstractNumId w:val="0"/>
  </w:num>
  <w:num w:numId="2" w16cid:durableId="1253316226">
    <w:abstractNumId w:val="1"/>
  </w:num>
  <w:num w:numId="3" w16cid:durableId="905410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%"/>
  <w:bordersDoNotSurroundHeader/>
  <w:bordersDoNotSurroundFooter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AF"/>
    <w:rsid w:val="00041A9B"/>
    <w:rsid w:val="000601CC"/>
    <w:rsid w:val="000A1FC3"/>
    <w:rsid w:val="000B7A08"/>
    <w:rsid w:val="000C2338"/>
    <w:rsid w:val="001239FE"/>
    <w:rsid w:val="001C222F"/>
    <w:rsid w:val="00236F39"/>
    <w:rsid w:val="00341379"/>
    <w:rsid w:val="003A2AF6"/>
    <w:rsid w:val="003B3FF0"/>
    <w:rsid w:val="003B64B6"/>
    <w:rsid w:val="003C694B"/>
    <w:rsid w:val="0040629D"/>
    <w:rsid w:val="005118CE"/>
    <w:rsid w:val="00511BF9"/>
    <w:rsid w:val="00524CEE"/>
    <w:rsid w:val="00534BD4"/>
    <w:rsid w:val="005527AF"/>
    <w:rsid w:val="005B705A"/>
    <w:rsid w:val="00613E54"/>
    <w:rsid w:val="00667DDB"/>
    <w:rsid w:val="00677185"/>
    <w:rsid w:val="006B5A43"/>
    <w:rsid w:val="0072375F"/>
    <w:rsid w:val="00767F62"/>
    <w:rsid w:val="007846D6"/>
    <w:rsid w:val="00891E87"/>
    <w:rsid w:val="008D27A5"/>
    <w:rsid w:val="00924B58"/>
    <w:rsid w:val="009C788F"/>
    <w:rsid w:val="00A76EF4"/>
    <w:rsid w:val="00AD66C3"/>
    <w:rsid w:val="00AE6C74"/>
    <w:rsid w:val="00B4291C"/>
    <w:rsid w:val="00CC07B2"/>
    <w:rsid w:val="00D16C43"/>
    <w:rsid w:val="00D23E54"/>
    <w:rsid w:val="00D92192"/>
    <w:rsid w:val="00DA4E7E"/>
    <w:rsid w:val="00DE10D2"/>
    <w:rsid w:val="00E01235"/>
    <w:rsid w:val="00E8525C"/>
    <w:rsid w:val="00EB18C8"/>
    <w:rsid w:val="00EC245A"/>
    <w:rsid w:val="00FB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2920E28"/>
  <w15:chartTrackingRefBased/>
  <w15:docId w15:val="{0CB17A3F-011A-4743-B89E-D21E142992F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788F"/>
    <w:pPr>
      <w:widowControl w:val="0"/>
      <w:jc w:val="both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41379"/>
    <w:pPr>
      <w:tabs>
        <w:tab w:val="center" w:pos="212.60pt"/>
        <w:tab w:val="end" w:pos="425.20pt"/>
      </w:tabs>
      <w:snapToGrid w:val="0"/>
    </w:pPr>
  </w:style>
  <w:style w:type="paragraph" w:styleId="a5">
    <w:name w:val="footer"/>
    <w:basedOn w:val="a"/>
    <w:rsid w:val="00341379"/>
    <w:pPr>
      <w:tabs>
        <w:tab w:val="center" w:pos="212.60pt"/>
        <w:tab w:val="end" w:pos="425.20pt"/>
      </w:tabs>
      <w:snapToGrid w:val="0"/>
    </w:pPr>
  </w:style>
  <w:style w:type="character" w:styleId="a6">
    <w:name w:val="page number"/>
    <w:basedOn w:val="a0"/>
    <w:rsid w:val="00341379"/>
  </w:style>
  <w:style w:type="paragraph" w:styleId="a7">
    <w:name w:val="Balloon Text"/>
    <w:basedOn w:val="a"/>
    <w:semiHidden/>
    <w:rsid w:val="0034137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591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　道路工事施行承認申請の基準</vt:lpstr>
      <vt:lpstr>菊池市　道路工事施行承認申請の基準</vt:lpstr>
    </vt:vector>
  </TitlesOfParts>
  <Company>菊池市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　道路工事施行承認申請の基準</dc:title>
  <dc:subject/>
  <dc:creator>profileuser</dc:creator>
  <cp:keywords/>
  <dc:description/>
  <cp:lastModifiedBy>　来良</cp:lastModifiedBy>
  <cp:revision>3</cp:revision>
  <cp:lastPrinted>2009-10-14T07:48:00Z</cp:lastPrinted>
  <dcterms:created xsi:type="dcterms:W3CDTF">2026-08-26T05:14:00Z</dcterms:created>
  <dcterms:modified xsi:type="dcterms:W3CDTF">2026-08-26T05:21:00Z</dcterms:modified>
</cp:coreProperties>
</file>